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12" w:rsidRDefault="003C7012" w:rsidP="003C7012">
      <w:pPr>
        <w:jc w:val="center"/>
        <w:rPr>
          <w:b/>
          <w:sz w:val="28"/>
          <w:szCs w:val="28"/>
        </w:rPr>
      </w:pPr>
    </w:p>
    <w:p w:rsidR="005E0353" w:rsidRPr="005E0353" w:rsidRDefault="00915F4F" w:rsidP="003C7012">
      <w:pPr>
        <w:jc w:val="center"/>
        <w:rPr>
          <w:b/>
          <w:sz w:val="28"/>
          <w:szCs w:val="28"/>
        </w:rPr>
      </w:pPr>
      <w:r w:rsidRPr="005E0353">
        <w:rPr>
          <w:b/>
          <w:sz w:val="28"/>
          <w:szCs w:val="28"/>
        </w:rPr>
        <w:t>Порядок оформления при приеме на работу</w:t>
      </w:r>
      <w:r w:rsidR="005E0353" w:rsidRPr="005E0353">
        <w:rPr>
          <w:b/>
          <w:sz w:val="28"/>
          <w:szCs w:val="28"/>
        </w:rPr>
        <w:t xml:space="preserve"> </w:t>
      </w:r>
    </w:p>
    <w:p w:rsidR="00915F4F" w:rsidRPr="005E0353" w:rsidRDefault="004A70E5" w:rsidP="003C7012">
      <w:pPr>
        <w:jc w:val="center"/>
        <w:rPr>
          <w:b/>
          <w:sz w:val="28"/>
          <w:szCs w:val="28"/>
        </w:rPr>
      </w:pPr>
      <w:r>
        <w:rPr>
          <w:b/>
          <w:sz w:val="28"/>
          <w:szCs w:val="28"/>
        </w:rPr>
        <w:t>в ЛОГБ</w:t>
      </w:r>
      <w:r w:rsidR="00FA262B">
        <w:rPr>
          <w:b/>
          <w:sz w:val="28"/>
          <w:szCs w:val="28"/>
        </w:rPr>
        <w:t>У «ЛО МРЦ</w:t>
      </w:r>
      <w:r w:rsidR="005E0353" w:rsidRPr="005E0353">
        <w:rPr>
          <w:b/>
          <w:sz w:val="28"/>
          <w:szCs w:val="28"/>
        </w:rPr>
        <w:t>»</w:t>
      </w:r>
    </w:p>
    <w:p w:rsidR="00915F4F" w:rsidRDefault="00915F4F" w:rsidP="003C7012">
      <w:pPr>
        <w:jc w:val="center"/>
        <w:rPr>
          <w:sz w:val="28"/>
          <w:szCs w:val="28"/>
        </w:rPr>
      </w:pPr>
    </w:p>
    <w:p w:rsidR="00915F4F" w:rsidRDefault="00915F4F" w:rsidP="00915F4F">
      <w:pPr>
        <w:ind w:firstLine="630"/>
        <w:jc w:val="both"/>
        <w:rPr>
          <w:sz w:val="28"/>
          <w:szCs w:val="28"/>
        </w:rPr>
      </w:pPr>
      <w:r>
        <w:rPr>
          <w:sz w:val="28"/>
          <w:szCs w:val="28"/>
        </w:rPr>
        <w:t>Прием н</w:t>
      </w:r>
      <w:r w:rsidR="004A70E5">
        <w:rPr>
          <w:sz w:val="28"/>
          <w:szCs w:val="28"/>
        </w:rPr>
        <w:t>а работу в ЛОГБ</w:t>
      </w:r>
      <w:r w:rsidR="00FA262B">
        <w:rPr>
          <w:sz w:val="28"/>
          <w:szCs w:val="28"/>
        </w:rPr>
        <w:t>У «ЛО МРЦ</w:t>
      </w:r>
      <w:bookmarkStart w:id="0" w:name="_GoBack"/>
      <w:bookmarkEnd w:id="0"/>
      <w:r>
        <w:rPr>
          <w:sz w:val="28"/>
          <w:szCs w:val="28"/>
        </w:rPr>
        <w:t>» (далее – учреждение) осуществляется на основании трудового договора, заключенного в письменной форме в двух экземплярах – по одному для каждой из Сторон. При этом каждый из указанных экземпляров имеет одинаковую юридическую силу.</w:t>
      </w:r>
    </w:p>
    <w:p w:rsidR="00915F4F" w:rsidRDefault="00915F4F" w:rsidP="00915F4F">
      <w:pPr>
        <w:ind w:firstLine="630"/>
        <w:jc w:val="both"/>
        <w:rPr>
          <w:sz w:val="28"/>
          <w:szCs w:val="28"/>
        </w:rPr>
      </w:pPr>
      <w:r>
        <w:rPr>
          <w:sz w:val="28"/>
          <w:szCs w:val="28"/>
        </w:rPr>
        <w:t>При заключении трудового договора лицо, поступающее на работу, предъявляет работодателю:</w:t>
      </w:r>
    </w:p>
    <w:p w:rsidR="00915F4F" w:rsidRDefault="00915F4F" w:rsidP="00915F4F">
      <w:pPr>
        <w:numPr>
          <w:ilvl w:val="0"/>
          <w:numId w:val="1"/>
        </w:numPr>
        <w:jc w:val="both"/>
        <w:rPr>
          <w:sz w:val="28"/>
          <w:szCs w:val="28"/>
        </w:rPr>
      </w:pPr>
      <w:r>
        <w:rPr>
          <w:sz w:val="28"/>
          <w:szCs w:val="28"/>
        </w:rPr>
        <w:t>паспорт или иной документ, удостоверяющий личность;</w:t>
      </w:r>
    </w:p>
    <w:p w:rsidR="00915F4F" w:rsidRDefault="00915F4F" w:rsidP="00915F4F">
      <w:pPr>
        <w:numPr>
          <w:ilvl w:val="0"/>
          <w:numId w:val="1"/>
        </w:numPr>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15F4F" w:rsidRDefault="00915F4F" w:rsidP="00915F4F">
      <w:pPr>
        <w:numPr>
          <w:ilvl w:val="0"/>
          <w:numId w:val="1"/>
        </w:numPr>
        <w:jc w:val="both"/>
        <w:rPr>
          <w:sz w:val="28"/>
          <w:szCs w:val="28"/>
        </w:rPr>
      </w:pPr>
      <w:r>
        <w:rPr>
          <w:sz w:val="28"/>
          <w:szCs w:val="28"/>
        </w:rPr>
        <w:t>страховое свидетельство государственного пенсионного страхования;</w:t>
      </w:r>
    </w:p>
    <w:p w:rsidR="00C977A7" w:rsidRDefault="00C977A7" w:rsidP="00915F4F">
      <w:pPr>
        <w:numPr>
          <w:ilvl w:val="0"/>
          <w:numId w:val="1"/>
        </w:numPr>
        <w:jc w:val="both"/>
        <w:rPr>
          <w:sz w:val="28"/>
          <w:szCs w:val="28"/>
        </w:rPr>
      </w:pPr>
      <w:r>
        <w:rPr>
          <w:spacing w:val="-11"/>
          <w:sz w:val="28"/>
          <w:szCs w:val="28"/>
        </w:rPr>
        <w:t>ИНН (идентификационный номер налогоплательщика);</w:t>
      </w:r>
    </w:p>
    <w:p w:rsidR="00915F4F" w:rsidRPr="00915F4F" w:rsidRDefault="00915F4F" w:rsidP="00915F4F">
      <w:pPr>
        <w:numPr>
          <w:ilvl w:val="0"/>
          <w:numId w:val="1"/>
        </w:numPr>
        <w:jc w:val="both"/>
        <w:rPr>
          <w:sz w:val="28"/>
          <w:szCs w:val="28"/>
        </w:rPr>
      </w:pPr>
      <w:r w:rsidRPr="00915F4F">
        <w:rPr>
          <w:sz w:val="28"/>
          <w:szCs w:val="28"/>
        </w:rPr>
        <w:t>документы воинского учета – для военнообязанных и лиц, подлежащих призыву на военную службу;</w:t>
      </w:r>
    </w:p>
    <w:p w:rsidR="00915F4F" w:rsidRDefault="00915F4F" w:rsidP="00915F4F">
      <w:pPr>
        <w:numPr>
          <w:ilvl w:val="0"/>
          <w:numId w:val="2"/>
        </w:numPr>
        <w:jc w:val="both"/>
        <w:rPr>
          <w:sz w:val="28"/>
          <w:szCs w:val="28"/>
        </w:rPr>
      </w:pPr>
      <w:r>
        <w:rPr>
          <w:spacing w:val="-8"/>
          <w:sz w:val="28"/>
          <w:szCs w:val="28"/>
        </w:rPr>
        <w:t xml:space="preserve">документ об образовании, о квалификации или наличии специальных знаний - при </w:t>
      </w:r>
      <w:r>
        <w:rPr>
          <w:spacing w:val="-10"/>
          <w:sz w:val="28"/>
          <w:szCs w:val="28"/>
        </w:rPr>
        <w:t>поступлении на работу, требующую специальных знаний или специальной подготовки;</w:t>
      </w:r>
    </w:p>
    <w:p w:rsidR="00915F4F" w:rsidRDefault="00915F4F" w:rsidP="00C977A7">
      <w:pPr>
        <w:numPr>
          <w:ilvl w:val="0"/>
          <w:numId w:val="2"/>
        </w:numPr>
        <w:jc w:val="both"/>
        <w:rPr>
          <w:sz w:val="28"/>
          <w:szCs w:val="28"/>
        </w:rPr>
      </w:pPr>
      <w:r>
        <w:rPr>
          <w:spacing w:val="-6"/>
          <w:sz w:val="28"/>
          <w:szCs w:val="28"/>
        </w:rPr>
        <w:t xml:space="preserve">медицинское освидетельствование, о пригодности к той или иной специальности, </w:t>
      </w:r>
      <w:r>
        <w:rPr>
          <w:sz w:val="28"/>
          <w:szCs w:val="28"/>
        </w:rPr>
        <w:t>профессии</w:t>
      </w:r>
      <w:r w:rsidR="005E0353">
        <w:rPr>
          <w:sz w:val="28"/>
          <w:szCs w:val="28"/>
        </w:rPr>
        <w:t>;</w:t>
      </w:r>
    </w:p>
    <w:p w:rsidR="005E0353" w:rsidRDefault="005E0353" w:rsidP="00C977A7">
      <w:pPr>
        <w:numPr>
          <w:ilvl w:val="0"/>
          <w:numId w:val="2"/>
        </w:numPr>
        <w:jc w:val="both"/>
        <w:rPr>
          <w:sz w:val="28"/>
          <w:szCs w:val="28"/>
        </w:rPr>
      </w:pPr>
      <w:r>
        <w:rPr>
          <w:sz w:val="28"/>
          <w:szCs w:val="28"/>
        </w:rPr>
        <w:t>справка о доходах за текущий год НДФЛ-2 (для имеющих несовершеннолетних детей);</w:t>
      </w:r>
    </w:p>
    <w:p w:rsidR="005E0353" w:rsidRDefault="005E0353" w:rsidP="00C977A7">
      <w:pPr>
        <w:numPr>
          <w:ilvl w:val="0"/>
          <w:numId w:val="2"/>
        </w:numPr>
        <w:jc w:val="both"/>
        <w:rPr>
          <w:sz w:val="28"/>
          <w:szCs w:val="28"/>
        </w:rPr>
      </w:pPr>
      <w:r>
        <w:rPr>
          <w:sz w:val="28"/>
          <w:szCs w:val="28"/>
        </w:rPr>
        <w:t>справка формы 182-Н (для начисления больничных листов);</w:t>
      </w:r>
    </w:p>
    <w:p w:rsidR="005E0353" w:rsidRDefault="005E0353" w:rsidP="00C977A7">
      <w:pPr>
        <w:numPr>
          <w:ilvl w:val="0"/>
          <w:numId w:val="2"/>
        </w:numPr>
        <w:jc w:val="both"/>
        <w:rPr>
          <w:sz w:val="28"/>
          <w:szCs w:val="28"/>
        </w:rPr>
      </w:pPr>
      <w:r>
        <w:rPr>
          <w:sz w:val="28"/>
          <w:szCs w:val="28"/>
        </w:rPr>
        <w:t>копия свидетельства о браке или копия о расторжении брака;</w:t>
      </w:r>
    </w:p>
    <w:p w:rsidR="005E0353" w:rsidRDefault="005E0353" w:rsidP="00C977A7">
      <w:pPr>
        <w:numPr>
          <w:ilvl w:val="0"/>
          <w:numId w:val="2"/>
        </w:numPr>
        <w:jc w:val="both"/>
        <w:rPr>
          <w:sz w:val="28"/>
          <w:szCs w:val="28"/>
        </w:rPr>
      </w:pPr>
      <w:r>
        <w:rPr>
          <w:sz w:val="28"/>
          <w:szCs w:val="28"/>
        </w:rPr>
        <w:t>копия свидетельства о рождении детей;</w:t>
      </w:r>
    </w:p>
    <w:p w:rsidR="005E0353" w:rsidRDefault="005E0353" w:rsidP="00C977A7">
      <w:pPr>
        <w:numPr>
          <w:ilvl w:val="0"/>
          <w:numId w:val="2"/>
        </w:numPr>
        <w:jc w:val="both"/>
        <w:rPr>
          <w:sz w:val="28"/>
          <w:szCs w:val="28"/>
        </w:rPr>
      </w:pPr>
      <w:r>
        <w:rPr>
          <w:sz w:val="28"/>
          <w:szCs w:val="28"/>
        </w:rPr>
        <w:t>справка о неполной семье (одинокая мать);</w:t>
      </w:r>
    </w:p>
    <w:p w:rsidR="005E0353" w:rsidRDefault="005E0353" w:rsidP="00C977A7">
      <w:pPr>
        <w:numPr>
          <w:ilvl w:val="0"/>
          <w:numId w:val="2"/>
        </w:numPr>
        <w:jc w:val="both"/>
        <w:rPr>
          <w:sz w:val="28"/>
          <w:szCs w:val="28"/>
        </w:rPr>
      </w:pPr>
      <w:r>
        <w:rPr>
          <w:sz w:val="28"/>
          <w:szCs w:val="28"/>
        </w:rPr>
        <w:t>справка из учебного заведения детей (с 16 до 24 лет) для обучающихся на дневных отделениях;</w:t>
      </w:r>
    </w:p>
    <w:p w:rsidR="005E0353" w:rsidRDefault="005E0353" w:rsidP="00C977A7">
      <w:pPr>
        <w:numPr>
          <w:ilvl w:val="0"/>
          <w:numId w:val="2"/>
        </w:numPr>
        <w:jc w:val="both"/>
        <w:rPr>
          <w:sz w:val="28"/>
          <w:szCs w:val="28"/>
        </w:rPr>
      </w:pPr>
      <w:r>
        <w:rPr>
          <w:sz w:val="28"/>
          <w:szCs w:val="28"/>
        </w:rPr>
        <w:t>фотография 3х4 (1 шт.);</w:t>
      </w:r>
    </w:p>
    <w:p w:rsidR="005E0353" w:rsidRDefault="005E0353" w:rsidP="00C977A7">
      <w:pPr>
        <w:numPr>
          <w:ilvl w:val="0"/>
          <w:numId w:val="2"/>
        </w:numPr>
        <w:jc w:val="both"/>
        <w:rPr>
          <w:sz w:val="28"/>
          <w:szCs w:val="28"/>
        </w:rPr>
      </w:pPr>
      <w:r>
        <w:rPr>
          <w:sz w:val="28"/>
          <w:szCs w:val="28"/>
        </w:rPr>
        <w:t>реквизиты банковской карты (Сбербанк);</w:t>
      </w:r>
    </w:p>
    <w:p w:rsidR="005E0353" w:rsidRPr="00C977A7" w:rsidRDefault="005E0353" w:rsidP="00C977A7">
      <w:pPr>
        <w:numPr>
          <w:ilvl w:val="0"/>
          <w:numId w:val="2"/>
        </w:numPr>
        <w:jc w:val="both"/>
        <w:rPr>
          <w:sz w:val="28"/>
          <w:szCs w:val="28"/>
        </w:rPr>
      </w:pPr>
      <w:r>
        <w:rPr>
          <w:sz w:val="28"/>
          <w:szCs w:val="28"/>
        </w:rPr>
        <w:t>справка об отсутствии судимости.</w:t>
      </w:r>
    </w:p>
    <w:p w:rsidR="00915F4F" w:rsidRDefault="00915F4F" w:rsidP="00915F4F">
      <w:pPr>
        <w:ind w:firstLine="630"/>
        <w:jc w:val="both"/>
        <w:rPr>
          <w:sz w:val="28"/>
          <w:szCs w:val="28"/>
        </w:rPr>
      </w:pPr>
      <w:r>
        <w:rPr>
          <w:sz w:val="28"/>
          <w:szCs w:val="28"/>
        </w:rPr>
        <w:t>При заключении трудового договора впервые трудовая книжка оформляется работодателем.</w:t>
      </w:r>
    </w:p>
    <w:p w:rsidR="00915F4F" w:rsidRDefault="00915F4F" w:rsidP="00915F4F">
      <w:pPr>
        <w:ind w:firstLine="630"/>
        <w:jc w:val="both"/>
        <w:rPr>
          <w:sz w:val="28"/>
          <w:szCs w:val="28"/>
        </w:rPr>
      </w:pPr>
      <w:r>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15F4F" w:rsidRDefault="00915F4F" w:rsidP="00915F4F">
      <w:pPr>
        <w:ind w:firstLine="708"/>
        <w:jc w:val="both"/>
        <w:rPr>
          <w:sz w:val="28"/>
          <w:szCs w:val="28"/>
        </w:rPr>
      </w:pPr>
      <w:r>
        <w:rPr>
          <w:sz w:val="28"/>
          <w:szCs w:val="28"/>
        </w:rPr>
        <w:t>При приеме на работу (до подписания трудового договора) работник знакомится под роспись с нормативно-правовыми актами, действующими в интернате:</w:t>
      </w:r>
    </w:p>
    <w:p w:rsidR="00915F4F" w:rsidRDefault="00915F4F" w:rsidP="00915F4F">
      <w:pPr>
        <w:ind w:firstLine="708"/>
        <w:jc w:val="both"/>
        <w:rPr>
          <w:sz w:val="28"/>
          <w:szCs w:val="28"/>
        </w:rPr>
      </w:pPr>
      <w:r>
        <w:rPr>
          <w:sz w:val="28"/>
          <w:szCs w:val="28"/>
        </w:rPr>
        <w:t xml:space="preserve">- </w:t>
      </w:r>
      <w:r w:rsidR="00C977A7">
        <w:rPr>
          <w:sz w:val="28"/>
          <w:szCs w:val="28"/>
        </w:rPr>
        <w:t xml:space="preserve">  </w:t>
      </w:r>
      <w:r>
        <w:rPr>
          <w:sz w:val="28"/>
          <w:szCs w:val="28"/>
        </w:rPr>
        <w:t xml:space="preserve">правилами внутреннего трудового распорядка, </w:t>
      </w:r>
    </w:p>
    <w:p w:rsidR="00915F4F" w:rsidRDefault="00915F4F" w:rsidP="00915F4F">
      <w:pPr>
        <w:ind w:firstLine="708"/>
        <w:jc w:val="both"/>
        <w:rPr>
          <w:sz w:val="28"/>
          <w:szCs w:val="28"/>
        </w:rPr>
      </w:pPr>
      <w:r>
        <w:rPr>
          <w:sz w:val="28"/>
          <w:szCs w:val="28"/>
        </w:rPr>
        <w:t xml:space="preserve">- </w:t>
      </w:r>
      <w:r w:rsidR="00C977A7">
        <w:rPr>
          <w:sz w:val="28"/>
          <w:szCs w:val="28"/>
        </w:rPr>
        <w:t xml:space="preserve">  </w:t>
      </w:r>
      <w:r>
        <w:rPr>
          <w:sz w:val="28"/>
          <w:szCs w:val="28"/>
        </w:rPr>
        <w:t xml:space="preserve">коллективным договором, </w:t>
      </w:r>
    </w:p>
    <w:p w:rsidR="00C977A7" w:rsidRDefault="00915F4F" w:rsidP="00915F4F">
      <w:pPr>
        <w:ind w:left="708"/>
        <w:jc w:val="both"/>
        <w:rPr>
          <w:sz w:val="28"/>
          <w:szCs w:val="28"/>
        </w:rPr>
      </w:pPr>
      <w:r>
        <w:rPr>
          <w:sz w:val="28"/>
          <w:szCs w:val="28"/>
        </w:rPr>
        <w:t xml:space="preserve">- </w:t>
      </w:r>
      <w:r w:rsidR="00C977A7">
        <w:rPr>
          <w:sz w:val="28"/>
          <w:szCs w:val="28"/>
        </w:rPr>
        <w:t xml:space="preserve">  </w:t>
      </w:r>
      <w:r>
        <w:rPr>
          <w:sz w:val="28"/>
          <w:szCs w:val="28"/>
        </w:rPr>
        <w:t>инструк</w:t>
      </w:r>
      <w:r w:rsidR="00C977A7">
        <w:rPr>
          <w:sz w:val="28"/>
          <w:szCs w:val="28"/>
        </w:rPr>
        <w:t>циями по охране труда,</w:t>
      </w:r>
    </w:p>
    <w:p w:rsidR="00915F4F" w:rsidRDefault="00C977A7" w:rsidP="00915F4F">
      <w:pPr>
        <w:ind w:left="708"/>
        <w:jc w:val="both"/>
        <w:rPr>
          <w:sz w:val="28"/>
          <w:szCs w:val="28"/>
        </w:rPr>
      </w:pPr>
      <w:r>
        <w:rPr>
          <w:sz w:val="28"/>
          <w:szCs w:val="28"/>
        </w:rPr>
        <w:lastRenderedPageBreak/>
        <w:t xml:space="preserve">-   инструкциями по </w:t>
      </w:r>
      <w:r w:rsidR="00915F4F">
        <w:rPr>
          <w:sz w:val="28"/>
          <w:szCs w:val="28"/>
        </w:rPr>
        <w:t xml:space="preserve">пожарной безопасности, </w:t>
      </w:r>
    </w:p>
    <w:p w:rsidR="00915F4F" w:rsidRDefault="00915F4F" w:rsidP="00915F4F">
      <w:pPr>
        <w:ind w:firstLine="708"/>
        <w:jc w:val="both"/>
        <w:rPr>
          <w:sz w:val="28"/>
          <w:szCs w:val="28"/>
        </w:rPr>
      </w:pPr>
      <w:r>
        <w:rPr>
          <w:sz w:val="28"/>
          <w:szCs w:val="28"/>
        </w:rPr>
        <w:t xml:space="preserve">- </w:t>
      </w:r>
      <w:r w:rsidR="00C977A7">
        <w:rPr>
          <w:sz w:val="28"/>
          <w:szCs w:val="28"/>
        </w:rPr>
        <w:t xml:space="preserve">   </w:t>
      </w:r>
      <w:r w:rsidR="003C7012">
        <w:rPr>
          <w:sz w:val="28"/>
          <w:szCs w:val="28"/>
        </w:rPr>
        <w:t>п</w:t>
      </w:r>
      <w:r>
        <w:rPr>
          <w:sz w:val="28"/>
          <w:szCs w:val="28"/>
        </w:rPr>
        <w:t xml:space="preserve">оложением о защите персональных данных работников, </w:t>
      </w:r>
    </w:p>
    <w:p w:rsidR="00915F4F" w:rsidRDefault="00C977A7" w:rsidP="00915F4F">
      <w:pPr>
        <w:ind w:left="708"/>
        <w:jc w:val="both"/>
        <w:rPr>
          <w:sz w:val="28"/>
          <w:szCs w:val="28"/>
        </w:rPr>
      </w:pPr>
      <w:r>
        <w:rPr>
          <w:sz w:val="28"/>
          <w:szCs w:val="28"/>
        </w:rPr>
        <w:t xml:space="preserve">-    с </w:t>
      </w:r>
      <w:r w:rsidR="00915F4F">
        <w:rPr>
          <w:sz w:val="28"/>
          <w:szCs w:val="28"/>
        </w:rPr>
        <w:t>должностной инструкцией</w:t>
      </w:r>
      <w:r>
        <w:rPr>
          <w:sz w:val="28"/>
          <w:szCs w:val="28"/>
        </w:rPr>
        <w:t>,</w:t>
      </w:r>
    </w:p>
    <w:p w:rsidR="00915F4F" w:rsidRDefault="00C977A7" w:rsidP="00C977A7">
      <w:pPr>
        <w:ind w:left="708"/>
        <w:jc w:val="both"/>
        <w:rPr>
          <w:sz w:val="28"/>
          <w:szCs w:val="28"/>
        </w:rPr>
      </w:pPr>
      <w:r>
        <w:rPr>
          <w:sz w:val="28"/>
          <w:szCs w:val="28"/>
        </w:rPr>
        <w:t xml:space="preserve">- </w:t>
      </w:r>
      <w:r w:rsidR="00915F4F">
        <w:rPr>
          <w:sz w:val="28"/>
          <w:szCs w:val="28"/>
        </w:rPr>
        <w:t>иными локальными нормативными актами, непосредственно связанными с трудовой деятельностью работника.</w:t>
      </w:r>
    </w:p>
    <w:p w:rsidR="00915F4F" w:rsidRDefault="00915F4F" w:rsidP="00915F4F">
      <w:pPr>
        <w:ind w:firstLine="708"/>
        <w:jc w:val="both"/>
        <w:rPr>
          <w:sz w:val="28"/>
          <w:szCs w:val="28"/>
        </w:rPr>
      </w:pPr>
      <w:r>
        <w:rPr>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15F4F" w:rsidRDefault="00915F4F" w:rsidP="00915F4F">
      <w:pPr>
        <w:ind w:firstLine="708"/>
        <w:jc w:val="both"/>
        <w:rPr>
          <w:sz w:val="28"/>
          <w:szCs w:val="28"/>
        </w:rPr>
      </w:pPr>
      <w:r>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15F4F" w:rsidRDefault="00915F4F" w:rsidP="00915F4F">
      <w:pPr>
        <w:ind w:firstLine="708"/>
        <w:jc w:val="both"/>
        <w:rPr>
          <w:sz w:val="28"/>
          <w:szCs w:val="28"/>
        </w:rPr>
      </w:pPr>
      <w:r>
        <w:rPr>
          <w:sz w:val="28"/>
          <w:szCs w:val="28"/>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915F4F" w:rsidRDefault="00915F4F" w:rsidP="00915F4F">
      <w:pPr>
        <w:ind w:firstLine="708"/>
        <w:jc w:val="both"/>
        <w:rPr>
          <w:sz w:val="28"/>
          <w:szCs w:val="28"/>
        </w:rPr>
      </w:pPr>
      <w:r>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15F4F" w:rsidRDefault="00915F4F" w:rsidP="00915F4F">
      <w:pPr>
        <w:ind w:firstLine="708"/>
        <w:jc w:val="both"/>
        <w:rPr>
          <w:sz w:val="28"/>
          <w:szCs w:val="28"/>
        </w:rPr>
      </w:pPr>
      <w:r>
        <w:rPr>
          <w:sz w:val="28"/>
          <w:szCs w:val="28"/>
        </w:rPr>
        <w:t>Прекращение трудового договора может иметь место только по основаниям, предусмотренным Трудовым кодексом Российской Федерации.</w:t>
      </w:r>
    </w:p>
    <w:p w:rsidR="00915F4F" w:rsidRDefault="00915F4F" w:rsidP="00915F4F">
      <w:pPr>
        <w:ind w:firstLine="708"/>
        <w:jc w:val="both"/>
        <w:rPr>
          <w:sz w:val="28"/>
          <w:szCs w:val="28"/>
        </w:rPr>
      </w:pPr>
      <w:r>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15F4F" w:rsidRDefault="00915F4F" w:rsidP="00915F4F">
      <w:pPr>
        <w:ind w:firstLine="708"/>
        <w:jc w:val="both"/>
        <w:rPr>
          <w:sz w:val="28"/>
          <w:szCs w:val="28"/>
        </w:rPr>
      </w:pPr>
      <w:r>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915F4F" w:rsidRDefault="00915F4F" w:rsidP="00915F4F">
      <w:pPr>
        <w:ind w:firstLine="708"/>
        <w:jc w:val="both"/>
        <w:rPr>
          <w:sz w:val="28"/>
          <w:szCs w:val="28"/>
        </w:rPr>
      </w:pPr>
      <w:r>
        <w:rPr>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15F4F" w:rsidRDefault="00915F4F" w:rsidP="00915F4F">
      <w:pPr>
        <w:ind w:firstLine="708"/>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915F4F" w:rsidRDefault="00915F4F" w:rsidP="00915F4F">
      <w:pPr>
        <w:ind w:firstLine="708"/>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15F4F" w:rsidRDefault="00915F4F" w:rsidP="00915F4F">
      <w:pPr>
        <w:ind w:firstLine="708"/>
        <w:jc w:val="both"/>
        <w:rPr>
          <w:sz w:val="28"/>
          <w:szCs w:val="28"/>
        </w:rPr>
      </w:pPr>
      <w:r>
        <w:rPr>
          <w:sz w:val="28"/>
          <w:szCs w:val="28"/>
        </w:rPr>
        <w:t xml:space="preserve">В день прекращения трудового договора </w:t>
      </w:r>
      <w:r>
        <w:rPr>
          <w:spacing w:val="-6"/>
          <w:sz w:val="28"/>
          <w:szCs w:val="28"/>
        </w:rPr>
        <w:t xml:space="preserve">работодатель выдает работнику обходной лист, который </w:t>
      </w:r>
      <w:r>
        <w:rPr>
          <w:sz w:val="28"/>
          <w:szCs w:val="28"/>
        </w:rPr>
        <w:t>работник должен оформить и сдать в бухгалтерию.</w:t>
      </w:r>
    </w:p>
    <w:p w:rsidR="00915F4F" w:rsidRDefault="00915F4F" w:rsidP="00915F4F">
      <w:pPr>
        <w:ind w:firstLine="708"/>
        <w:jc w:val="both"/>
        <w:rPr>
          <w:sz w:val="28"/>
          <w:szCs w:val="28"/>
        </w:rPr>
      </w:pPr>
      <w:r>
        <w:rPr>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w:t>
      </w:r>
      <w:r>
        <w:rPr>
          <w:sz w:val="28"/>
          <w:szCs w:val="28"/>
        </w:rPr>
        <w:lastRenderedPageBreak/>
        <w:t xml:space="preserve">заявлению работника работодатель также обязан выдать ему заверенные надлежащим образом копии документов, связанных с работой. </w:t>
      </w:r>
    </w:p>
    <w:p w:rsidR="00915F4F" w:rsidRDefault="00915F4F" w:rsidP="00915F4F">
      <w:pPr>
        <w:ind w:firstLine="708"/>
        <w:jc w:val="both"/>
        <w:rPr>
          <w:sz w:val="28"/>
          <w:szCs w:val="28"/>
        </w:rPr>
      </w:pPr>
      <w:r>
        <w:rPr>
          <w:sz w:val="28"/>
          <w:szCs w:val="28"/>
        </w:rPr>
        <w:t>Прекращение трудового договора оформляется приказом работодателя по инициативе работника (собственное желание) или по инициативе работодателя.</w:t>
      </w:r>
    </w:p>
    <w:p w:rsidR="00915F4F" w:rsidRDefault="00915F4F" w:rsidP="00915F4F">
      <w:pPr>
        <w:jc w:val="both"/>
        <w:rPr>
          <w:sz w:val="28"/>
          <w:szCs w:val="28"/>
        </w:rPr>
      </w:pPr>
    </w:p>
    <w:p w:rsidR="00915F4F" w:rsidRDefault="00915F4F" w:rsidP="00915F4F"/>
    <w:p w:rsidR="00DC0BC0" w:rsidRDefault="00DC0BC0"/>
    <w:sectPr w:rsidR="00DC0BC0" w:rsidSect="003C701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1449"/>
    <w:multiLevelType w:val="hybridMultilevel"/>
    <w:tmpl w:val="DF4278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A3F2724"/>
    <w:multiLevelType w:val="hybridMultilevel"/>
    <w:tmpl w:val="A7FA91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4F"/>
    <w:rsid w:val="003C7012"/>
    <w:rsid w:val="004A70E5"/>
    <w:rsid w:val="005A6270"/>
    <w:rsid w:val="005E0353"/>
    <w:rsid w:val="006736EC"/>
    <w:rsid w:val="0089385D"/>
    <w:rsid w:val="00915F4F"/>
    <w:rsid w:val="00AD3E26"/>
    <w:rsid w:val="00B70F1F"/>
    <w:rsid w:val="00BA4C54"/>
    <w:rsid w:val="00C977A7"/>
    <w:rsid w:val="00DC0BC0"/>
    <w:rsid w:val="00FA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8EBA"/>
  <w15:docId w15:val="{DAC58853-82B1-4E63-8D8D-ED94D547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85D"/>
    <w:rPr>
      <w:rFonts w:ascii="Segoe UI" w:hAnsi="Segoe UI" w:cs="Segoe UI"/>
      <w:sz w:val="18"/>
      <w:szCs w:val="18"/>
    </w:rPr>
  </w:style>
  <w:style w:type="character" w:customStyle="1" w:styleId="a4">
    <w:name w:val="Текст выноски Знак"/>
    <w:basedOn w:val="a0"/>
    <w:link w:val="a3"/>
    <w:uiPriority w:val="99"/>
    <w:semiHidden/>
    <w:rsid w:val="008938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2017-03-29T10:10:00Z</cp:lastPrinted>
  <dcterms:created xsi:type="dcterms:W3CDTF">2020-09-23T12:09:00Z</dcterms:created>
  <dcterms:modified xsi:type="dcterms:W3CDTF">2020-09-23T12:09:00Z</dcterms:modified>
</cp:coreProperties>
</file>