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BBB" w:rsidRDefault="003A1005">
      <w:pPr>
        <w:spacing w:after="0" w:line="240" w:lineRule="atLeast"/>
        <w:jc w:val="right"/>
        <w:rPr>
          <w:rFonts w:ascii="Times New Roman" w:hAnsi="Times New Roman"/>
          <w:sz w:val="24"/>
          <w:szCs w:val="24"/>
        </w:rPr>
      </w:pPr>
      <w:r>
        <w:rPr>
          <w:rFonts w:ascii="Times New Roman" w:hAnsi="Times New Roman"/>
          <w:sz w:val="24"/>
          <w:szCs w:val="24"/>
        </w:rPr>
        <w:t>Приложение 1</w:t>
      </w:r>
    </w:p>
    <w:p w:rsidR="009F7BBB" w:rsidRDefault="003A1005">
      <w:pPr>
        <w:spacing w:after="0" w:line="240" w:lineRule="atLeast"/>
        <w:jc w:val="right"/>
        <w:rPr>
          <w:rFonts w:ascii="Times New Roman" w:hAnsi="Times New Roman"/>
          <w:sz w:val="20"/>
          <w:szCs w:val="20"/>
        </w:rPr>
      </w:pPr>
      <w:r>
        <w:rPr>
          <w:rFonts w:ascii="Times New Roman" w:hAnsi="Times New Roman"/>
          <w:sz w:val="20"/>
          <w:szCs w:val="20"/>
        </w:rPr>
        <w:t xml:space="preserve">к порядку организации работы </w:t>
      </w:r>
    </w:p>
    <w:p w:rsidR="009F7BBB" w:rsidRDefault="003A1005">
      <w:pPr>
        <w:spacing w:after="0" w:line="240" w:lineRule="atLeast"/>
        <w:jc w:val="right"/>
        <w:rPr>
          <w:rFonts w:ascii="Times New Roman" w:hAnsi="Times New Roman"/>
          <w:sz w:val="20"/>
          <w:szCs w:val="20"/>
        </w:rPr>
      </w:pPr>
      <w:r>
        <w:rPr>
          <w:rFonts w:ascii="Times New Roman" w:hAnsi="Times New Roman"/>
          <w:sz w:val="20"/>
          <w:szCs w:val="20"/>
        </w:rPr>
        <w:t>по осуществлению комитетом по социальной</w:t>
      </w:r>
    </w:p>
    <w:p w:rsidR="009F7BBB" w:rsidRDefault="003A1005">
      <w:pPr>
        <w:spacing w:after="0" w:line="240" w:lineRule="atLeast"/>
        <w:jc w:val="right"/>
        <w:rPr>
          <w:rFonts w:ascii="Times New Roman" w:hAnsi="Times New Roman"/>
          <w:sz w:val="20"/>
          <w:szCs w:val="20"/>
        </w:rPr>
      </w:pPr>
      <w:r>
        <w:rPr>
          <w:rFonts w:ascii="Times New Roman" w:eastAsia="Times New Roman" w:hAnsi="Times New Roman"/>
          <w:sz w:val="20"/>
          <w:szCs w:val="20"/>
        </w:rPr>
        <w:t xml:space="preserve"> </w:t>
      </w:r>
      <w:r>
        <w:rPr>
          <w:rFonts w:ascii="Times New Roman" w:hAnsi="Times New Roman"/>
          <w:sz w:val="20"/>
          <w:szCs w:val="20"/>
        </w:rPr>
        <w:t xml:space="preserve">защите населения Ленинградской </w:t>
      </w:r>
      <w:proofErr w:type="gramStart"/>
      <w:r>
        <w:rPr>
          <w:rFonts w:ascii="Times New Roman" w:hAnsi="Times New Roman"/>
          <w:sz w:val="20"/>
          <w:szCs w:val="20"/>
        </w:rPr>
        <w:t>области  ведомственного</w:t>
      </w:r>
      <w:proofErr w:type="gramEnd"/>
      <w:r>
        <w:rPr>
          <w:rFonts w:ascii="Times New Roman" w:hAnsi="Times New Roman"/>
          <w:sz w:val="20"/>
          <w:szCs w:val="20"/>
        </w:rPr>
        <w:t xml:space="preserve"> контроля </w:t>
      </w:r>
    </w:p>
    <w:p w:rsidR="009F7BBB" w:rsidRDefault="003A1005">
      <w:pPr>
        <w:spacing w:after="0" w:line="240" w:lineRule="atLeast"/>
        <w:jc w:val="right"/>
        <w:rPr>
          <w:rFonts w:ascii="Times New Roman" w:hAnsi="Times New Roman"/>
          <w:sz w:val="20"/>
          <w:szCs w:val="20"/>
        </w:rPr>
      </w:pPr>
      <w:r>
        <w:rPr>
          <w:rFonts w:ascii="Times New Roman" w:hAnsi="Times New Roman"/>
          <w:sz w:val="20"/>
          <w:szCs w:val="20"/>
        </w:rPr>
        <w:t>за соблюдением трудового законодательства и иных нормативных</w:t>
      </w:r>
    </w:p>
    <w:p w:rsidR="009F7BBB" w:rsidRDefault="003A1005">
      <w:pPr>
        <w:spacing w:after="0" w:line="240" w:lineRule="atLeast"/>
        <w:jc w:val="right"/>
        <w:rPr>
          <w:rFonts w:ascii="Times New Roman" w:hAnsi="Times New Roman"/>
          <w:sz w:val="20"/>
          <w:szCs w:val="20"/>
        </w:rPr>
      </w:pPr>
      <w:r>
        <w:rPr>
          <w:rFonts w:ascii="Times New Roman" w:hAnsi="Times New Roman"/>
          <w:sz w:val="20"/>
          <w:szCs w:val="20"/>
        </w:rPr>
        <w:t xml:space="preserve">правовых актов, содержащих нормы трудового </w:t>
      </w:r>
      <w:r>
        <w:rPr>
          <w:rFonts w:ascii="Times New Roman" w:hAnsi="Times New Roman"/>
          <w:sz w:val="20"/>
          <w:szCs w:val="20"/>
        </w:rPr>
        <w:t>права, в организациях,</w:t>
      </w:r>
    </w:p>
    <w:p w:rsidR="009F7BBB" w:rsidRDefault="003A1005">
      <w:pPr>
        <w:spacing w:after="0" w:line="240" w:lineRule="atLeast"/>
        <w:jc w:val="right"/>
        <w:rPr>
          <w:rFonts w:ascii="Times New Roman" w:hAnsi="Times New Roman"/>
          <w:sz w:val="20"/>
          <w:szCs w:val="20"/>
        </w:rPr>
      </w:pPr>
      <w:r>
        <w:rPr>
          <w:rFonts w:ascii="Times New Roman" w:eastAsia="Times New Roman" w:hAnsi="Times New Roman"/>
          <w:sz w:val="20"/>
          <w:szCs w:val="20"/>
        </w:rPr>
        <w:t xml:space="preserve"> </w:t>
      </w:r>
      <w:r>
        <w:rPr>
          <w:rFonts w:ascii="Times New Roman" w:hAnsi="Times New Roman"/>
          <w:sz w:val="20"/>
          <w:szCs w:val="20"/>
        </w:rPr>
        <w:t xml:space="preserve">подведомственных комитету по социальной </w:t>
      </w:r>
    </w:p>
    <w:p w:rsidR="009F7BBB" w:rsidRDefault="003A1005">
      <w:pPr>
        <w:spacing w:after="0" w:line="240" w:lineRule="atLeast"/>
        <w:jc w:val="right"/>
      </w:pPr>
      <w:r>
        <w:rPr>
          <w:rFonts w:ascii="Times New Roman" w:hAnsi="Times New Roman"/>
          <w:sz w:val="20"/>
          <w:szCs w:val="20"/>
        </w:rPr>
        <w:t>защите населения Ленинградской области,</w:t>
      </w:r>
    </w:p>
    <w:p w:rsidR="009F7BBB" w:rsidRDefault="003A1005">
      <w:pPr>
        <w:spacing w:after="0" w:line="240" w:lineRule="atLeast"/>
        <w:jc w:val="right"/>
        <w:rPr>
          <w:rFonts w:ascii="Times New Roman" w:hAnsi="Times New Roman"/>
          <w:sz w:val="20"/>
          <w:szCs w:val="20"/>
        </w:rPr>
      </w:pPr>
      <w:proofErr w:type="gramStart"/>
      <w:r>
        <w:rPr>
          <w:rFonts w:ascii="Times New Roman" w:hAnsi="Times New Roman"/>
          <w:sz w:val="20"/>
          <w:szCs w:val="20"/>
        </w:rPr>
        <w:t>и  учета</w:t>
      </w:r>
      <w:proofErr w:type="gramEnd"/>
      <w:r>
        <w:rPr>
          <w:rFonts w:ascii="Times New Roman" w:hAnsi="Times New Roman"/>
          <w:sz w:val="20"/>
          <w:szCs w:val="20"/>
        </w:rPr>
        <w:t xml:space="preserve"> ведомственного контроля</w:t>
      </w:r>
    </w:p>
    <w:p w:rsidR="009F7BBB" w:rsidRDefault="003A1005">
      <w:pPr>
        <w:pStyle w:val="ConsPlusNonformat"/>
        <w:jc w:val="both"/>
        <w:rPr>
          <w:rFonts w:eastAsia="Courier New"/>
        </w:rPr>
      </w:pPr>
      <w:bookmarkStart w:id="0" w:name="P852"/>
      <w:bookmarkEnd w:id="0"/>
      <w:r>
        <w:rPr>
          <w:rFonts w:eastAsia="Courier New"/>
        </w:rPr>
        <w:t xml:space="preserve">                                  </w:t>
      </w:r>
    </w:p>
    <w:p w:rsidR="009F7BBB" w:rsidRDefault="009F7BBB">
      <w:pPr>
        <w:pStyle w:val="ConsPlusNonformat"/>
        <w:jc w:val="both"/>
      </w:pPr>
    </w:p>
    <w:p w:rsidR="00EF1BD2" w:rsidRDefault="00EF1BD2">
      <w:pPr>
        <w:pStyle w:val="ConsPlusNonformat"/>
        <w:jc w:val="both"/>
      </w:pPr>
    </w:p>
    <w:p w:rsidR="00EF1BD2" w:rsidRDefault="00EF1BD2">
      <w:pPr>
        <w:pStyle w:val="ConsPlusNonformat"/>
        <w:jc w:val="both"/>
      </w:pPr>
    </w:p>
    <w:p w:rsidR="00EF1BD2" w:rsidRDefault="00EF1BD2">
      <w:pPr>
        <w:pStyle w:val="ConsPlusNonformat"/>
        <w:jc w:val="both"/>
      </w:pPr>
    </w:p>
    <w:p w:rsidR="009F7BBB" w:rsidRDefault="009F7BBB">
      <w:pPr>
        <w:pStyle w:val="ConsPlusNonformat"/>
        <w:jc w:val="both"/>
      </w:pPr>
    </w:p>
    <w:p w:rsidR="009F7BBB" w:rsidRDefault="003A1005">
      <w:pPr>
        <w:pStyle w:val="ConsPlusNonformat"/>
        <w:jc w:val="center"/>
        <w:rPr>
          <w:rFonts w:ascii="Times New Roman" w:hAnsi="Times New Roman" w:cs="Times New Roman"/>
          <w:sz w:val="24"/>
          <w:szCs w:val="24"/>
        </w:rPr>
      </w:pPr>
      <w:r>
        <w:rPr>
          <w:rFonts w:ascii="Times New Roman" w:hAnsi="Times New Roman" w:cs="Times New Roman"/>
          <w:sz w:val="24"/>
          <w:szCs w:val="24"/>
        </w:rPr>
        <w:t>ОТЧЕТ</w:t>
      </w:r>
    </w:p>
    <w:p w:rsidR="009F7BBB" w:rsidRDefault="003A1005">
      <w:pPr>
        <w:autoSpaceDE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 принятых мерах по устранению выявленных нарушений </w:t>
      </w:r>
    </w:p>
    <w:p w:rsidR="009F7BBB" w:rsidRDefault="003A1005">
      <w:pPr>
        <w:autoSpaceDE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и их предупреждению в </w:t>
      </w:r>
      <w:r>
        <w:rPr>
          <w:rFonts w:ascii="Times New Roman" w:hAnsi="Times New Roman"/>
          <w:sz w:val="24"/>
          <w:szCs w:val="24"/>
          <w:lang w:eastAsia="ru-RU"/>
        </w:rPr>
        <w:t>дальнейшей деятельности</w:t>
      </w:r>
    </w:p>
    <w:p w:rsidR="009F7BBB" w:rsidRDefault="009F7BBB">
      <w:pPr>
        <w:pStyle w:val="ConsPlusNonformat"/>
        <w:jc w:val="center"/>
        <w:rPr>
          <w:rFonts w:ascii="Times New Roman" w:hAnsi="Times New Roman" w:cs="Times New Roman"/>
          <w:sz w:val="24"/>
          <w:szCs w:val="24"/>
          <w:lang w:eastAsia="ru-RU"/>
        </w:rPr>
      </w:pPr>
    </w:p>
    <w:p w:rsidR="009F7BBB" w:rsidRDefault="009F7BBB">
      <w:pPr>
        <w:pStyle w:val="ConsPlusNormal"/>
        <w:rPr>
          <w:rFonts w:ascii="Times New Roman" w:hAnsi="Times New Roman" w:cs="Times New Roman"/>
          <w:sz w:val="24"/>
          <w:szCs w:val="24"/>
        </w:rPr>
      </w:pPr>
    </w:p>
    <w:tbl>
      <w:tblPr>
        <w:tblW w:w="9838"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firstRow="1" w:lastRow="0" w:firstColumn="1" w:lastColumn="0" w:noHBand="0" w:noVBand="1"/>
      </w:tblPr>
      <w:tblGrid>
        <w:gridCol w:w="418"/>
        <w:gridCol w:w="2962"/>
        <w:gridCol w:w="1176"/>
        <w:gridCol w:w="1502"/>
        <w:gridCol w:w="3780"/>
      </w:tblGrid>
      <w:tr w:rsidR="00627E60" w:rsidTr="00627E60">
        <w:tc>
          <w:tcPr>
            <w:tcW w:w="420" w:type="dxa"/>
            <w:tcBorders>
              <w:top w:val="single" w:sz="4" w:space="0" w:color="000000"/>
              <w:left w:val="single" w:sz="4" w:space="0" w:color="000000"/>
              <w:bottom w:val="single" w:sz="4" w:space="0" w:color="000000"/>
            </w:tcBorders>
            <w:shd w:val="clear" w:color="auto" w:fill="auto"/>
          </w:tcPr>
          <w:p w:rsidR="009F7BBB" w:rsidRDefault="003A1005">
            <w:pPr>
              <w:pStyle w:val="ConsPlusNormal"/>
              <w:jc w:val="center"/>
            </w:pPr>
            <w:r>
              <w:rPr>
                <w:rFonts w:ascii="Times New Roman" w:hAnsi="Times New Roman" w:cs="Times New Roman"/>
              </w:rPr>
              <w:t>№ п/п</w:t>
            </w:r>
          </w:p>
        </w:tc>
        <w:tc>
          <w:tcPr>
            <w:tcW w:w="2988" w:type="dxa"/>
            <w:tcBorders>
              <w:top w:val="single" w:sz="4" w:space="0" w:color="000000"/>
              <w:left w:val="single" w:sz="4" w:space="0" w:color="000000"/>
              <w:bottom w:val="single" w:sz="4" w:space="0" w:color="000000"/>
            </w:tcBorders>
            <w:shd w:val="clear" w:color="auto" w:fill="auto"/>
          </w:tcPr>
          <w:p w:rsidR="009F7BBB" w:rsidRDefault="003A1005">
            <w:pPr>
              <w:pStyle w:val="ConsPlusNormal"/>
              <w:jc w:val="center"/>
              <w:rPr>
                <w:rFonts w:ascii="Times New Roman" w:hAnsi="Times New Roman" w:cs="Times New Roman"/>
              </w:rPr>
            </w:pPr>
            <w:r>
              <w:rPr>
                <w:rFonts w:ascii="Times New Roman" w:hAnsi="Times New Roman" w:cs="Times New Roman"/>
              </w:rPr>
              <w:t>Вид нарушения (по акту проверки)</w:t>
            </w:r>
          </w:p>
        </w:tc>
        <w:tc>
          <w:tcPr>
            <w:tcW w:w="1203" w:type="dxa"/>
            <w:tcBorders>
              <w:top w:val="single" w:sz="4" w:space="0" w:color="000000"/>
              <w:left w:val="single" w:sz="4" w:space="0" w:color="000000"/>
              <w:bottom w:val="single" w:sz="4" w:space="0" w:color="000000"/>
            </w:tcBorders>
            <w:shd w:val="clear" w:color="auto" w:fill="auto"/>
          </w:tcPr>
          <w:p w:rsidR="009F7BBB" w:rsidRDefault="003A1005">
            <w:pPr>
              <w:pStyle w:val="ConsPlusNormal"/>
              <w:jc w:val="center"/>
              <w:rPr>
                <w:rFonts w:ascii="Times New Roman" w:hAnsi="Times New Roman" w:cs="Times New Roman"/>
              </w:rPr>
            </w:pPr>
            <w:r>
              <w:rPr>
                <w:rFonts w:ascii="Times New Roman" w:hAnsi="Times New Roman" w:cs="Times New Roman"/>
              </w:rPr>
              <w:t>Срок устранения (по акту проверки)</w:t>
            </w:r>
          </w:p>
        </w:tc>
        <w:tc>
          <w:tcPr>
            <w:tcW w:w="1515" w:type="dxa"/>
            <w:tcBorders>
              <w:top w:val="single" w:sz="4" w:space="0" w:color="000000"/>
              <w:left w:val="single" w:sz="4" w:space="0" w:color="000000"/>
              <w:bottom w:val="single" w:sz="4" w:space="0" w:color="000000"/>
            </w:tcBorders>
            <w:shd w:val="clear" w:color="auto" w:fill="auto"/>
          </w:tcPr>
          <w:p w:rsidR="009F7BBB" w:rsidRDefault="003A1005">
            <w:pPr>
              <w:pStyle w:val="ConsPlusNormal"/>
              <w:jc w:val="center"/>
              <w:rPr>
                <w:rFonts w:ascii="Times New Roman" w:hAnsi="Times New Roman" w:cs="Times New Roman"/>
              </w:rPr>
            </w:pPr>
            <w:r>
              <w:rPr>
                <w:rFonts w:ascii="Times New Roman" w:hAnsi="Times New Roman" w:cs="Times New Roman"/>
              </w:rPr>
              <w:t>Лицо, ответственное за исполнение (ФИО, наименование должности)</w:t>
            </w:r>
          </w:p>
        </w:tc>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9F7BBB" w:rsidRDefault="003A1005">
            <w:pPr>
              <w:pStyle w:val="ConsPlusNormal"/>
              <w:jc w:val="center"/>
              <w:rPr>
                <w:rFonts w:ascii="Times New Roman" w:hAnsi="Times New Roman" w:cs="Times New Roman"/>
              </w:rPr>
            </w:pPr>
            <w:r>
              <w:rPr>
                <w:rFonts w:ascii="Times New Roman" w:hAnsi="Times New Roman" w:cs="Times New Roman"/>
              </w:rPr>
              <w:t>Информация о выполнении</w:t>
            </w:r>
          </w:p>
        </w:tc>
      </w:tr>
      <w:tr w:rsidR="00627E60" w:rsidTr="00627E60">
        <w:tc>
          <w:tcPr>
            <w:tcW w:w="420" w:type="dxa"/>
            <w:tcBorders>
              <w:top w:val="single" w:sz="4" w:space="0" w:color="000000"/>
              <w:left w:val="single" w:sz="4" w:space="0" w:color="000000"/>
              <w:bottom w:val="single" w:sz="4" w:space="0" w:color="000000"/>
            </w:tcBorders>
            <w:shd w:val="clear" w:color="auto" w:fill="auto"/>
          </w:tcPr>
          <w:p w:rsidR="009F7BBB" w:rsidRPr="00EF1BD2" w:rsidRDefault="00864086">
            <w:pPr>
              <w:pStyle w:val="ConsPlusNormal"/>
              <w:snapToGrid w:val="0"/>
              <w:rPr>
                <w:rFonts w:ascii="Times New Roman" w:hAnsi="Times New Roman" w:cs="Times New Roman"/>
                <w:b/>
              </w:rPr>
            </w:pPr>
            <w:r w:rsidRPr="00EF1BD2">
              <w:rPr>
                <w:rFonts w:ascii="Times New Roman" w:hAnsi="Times New Roman" w:cs="Times New Roman"/>
                <w:b/>
              </w:rPr>
              <w:t>1.</w:t>
            </w:r>
          </w:p>
        </w:tc>
        <w:tc>
          <w:tcPr>
            <w:tcW w:w="2988" w:type="dxa"/>
            <w:tcBorders>
              <w:top w:val="single" w:sz="4" w:space="0" w:color="000000"/>
              <w:left w:val="single" w:sz="4" w:space="0" w:color="000000"/>
              <w:bottom w:val="single" w:sz="4" w:space="0" w:color="000000"/>
            </w:tcBorders>
            <w:shd w:val="clear" w:color="auto" w:fill="auto"/>
          </w:tcPr>
          <w:p w:rsidR="00864086" w:rsidRPr="00865AD4" w:rsidRDefault="00864086">
            <w:pPr>
              <w:pStyle w:val="ConsPlusNormal"/>
              <w:snapToGrid w:val="0"/>
              <w:rPr>
                <w:rFonts w:ascii="Times New Roman" w:hAnsi="Times New Roman" w:cs="Times New Roman"/>
                <w:b/>
              </w:rPr>
            </w:pPr>
            <w:r w:rsidRPr="00865AD4">
              <w:rPr>
                <w:rStyle w:val="normaltextrun"/>
                <w:rFonts w:ascii="Times New Roman" w:hAnsi="Times New Roman" w:cs="Times New Roman"/>
                <w:b/>
                <w:szCs w:val="22"/>
              </w:rPr>
              <w:t>Привести Коллектив</w:t>
            </w:r>
            <w:r w:rsidRPr="00865AD4">
              <w:rPr>
                <w:rStyle w:val="normaltextrun"/>
                <w:rFonts w:ascii="Times New Roman" w:hAnsi="Times New Roman" w:cs="Times New Roman"/>
                <w:b/>
                <w:szCs w:val="22"/>
              </w:rPr>
              <w:t>ный договор в</w:t>
            </w:r>
            <w:r w:rsidR="00623608" w:rsidRPr="00865AD4">
              <w:rPr>
                <w:rStyle w:val="normaltextrun"/>
                <w:rFonts w:ascii="Times New Roman" w:hAnsi="Times New Roman" w:cs="Times New Roman"/>
                <w:b/>
                <w:szCs w:val="22"/>
              </w:rPr>
              <w:t xml:space="preserve"> </w:t>
            </w:r>
            <w:r w:rsidRPr="00865AD4">
              <w:rPr>
                <w:rStyle w:val="eop"/>
                <w:rFonts w:ascii="Times New Roman" w:hAnsi="Times New Roman" w:cs="Times New Roman"/>
                <w:b/>
              </w:rPr>
              <w:t xml:space="preserve">ЛОГБУ «ЛО МРЦ» </w:t>
            </w:r>
            <w:r w:rsidRPr="00865AD4">
              <w:rPr>
                <w:rStyle w:val="normaltextrun"/>
                <w:rFonts w:ascii="Times New Roman" w:hAnsi="Times New Roman" w:cs="Times New Roman"/>
                <w:b/>
                <w:szCs w:val="22"/>
              </w:rPr>
              <w:t>с действующим законодательством</w:t>
            </w:r>
            <w:r w:rsidRPr="00865AD4">
              <w:rPr>
                <w:rStyle w:val="normaltextrun"/>
                <w:rFonts w:ascii="Times New Roman" w:hAnsi="Times New Roman" w:cs="Times New Roman"/>
                <w:b/>
                <w:szCs w:val="22"/>
              </w:rPr>
              <w:t>.</w:t>
            </w:r>
          </w:p>
        </w:tc>
        <w:tc>
          <w:tcPr>
            <w:tcW w:w="1203" w:type="dxa"/>
            <w:tcBorders>
              <w:top w:val="single" w:sz="4" w:space="0" w:color="000000"/>
              <w:left w:val="single" w:sz="4" w:space="0" w:color="000000"/>
              <w:bottom w:val="single" w:sz="4" w:space="0" w:color="000000"/>
            </w:tcBorders>
            <w:shd w:val="clear" w:color="auto" w:fill="auto"/>
          </w:tcPr>
          <w:p w:rsidR="009F7BBB" w:rsidRDefault="00B25E21" w:rsidP="00443571">
            <w:pPr>
              <w:pStyle w:val="ConsPlusNormal"/>
              <w:snapToGrid w:val="0"/>
              <w:jc w:val="center"/>
              <w:rPr>
                <w:rFonts w:ascii="Times New Roman" w:hAnsi="Times New Roman" w:cs="Times New Roman"/>
              </w:rPr>
            </w:pPr>
            <w:r>
              <w:rPr>
                <w:rFonts w:ascii="Times New Roman" w:hAnsi="Times New Roman" w:cs="Times New Roman"/>
              </w:rPr>
              <w:t>До 01.04.2021</w:t>
            </w:r>
          </w:p>
        </w:tc>
        <w:tc>
          <w:tcPr>
            <w:tcW w:w="1515" w:type="dxa"/>
            <w:tcBorders>
              <w:top w:val="single" w:sz="4" w:space="0" w:color="000000"/>
              <w:left w:val="single" w:sz="4" w:space="0" w:color="000000"/>
              <w:bottom w:val="single" w:sz="4" w:space="0" w:color="000000"/>
            </w:tcBorders>
            <w:shd w:val="clear" w:color="auto" w:fill="auto"/>
          </w:tcPr>
          <w:p w:rsidR="009F7BBB" w:rsidRPr="00627E60" w:rsidRDefault="00F53029" w:rsidP="00443571">
            <w:pPr>
              <w:pStyle w:val="ConsPlusNormal"/>
              <w:snapToGrid w:val="0"/>
              <w:jc w:val="center"/>
              <w:rPr>
                <w:rFonts w:ascii="Times New Roman" w:hAnsi="Times New Roman" w:cs="Times New Roman"/>
              </w:rPr>
            </w:pPr>
            <w:r w:rsidRPr="00627E60">
              <w:rPr>
                <w:rStyle w:val="normaltextrun"/>
                <w:rFonts w:ascii="Times New Roman" w:hAnsi="Times New Roman" w:cs="Times New Roman"/>
                <w:szCs w:val="22"/>
                <w:shd w:val="clear" w:color="auto" w:fill="FFFFFF"/>
              </w:rPr>
              <w:t>Кривоносова Е.А., экономист</w:t>
            </w:r>
          </w:p>
        </w:tc>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F53029" w:rsidRPr="00307E50" w:rsidRDefault="00F53029" w:rsidP="00F53029">
            <w:pPr>
              <w:pStyle w:val="paragraph"/>
              <w:spacing w:before="0" w:beforeAutospacing="0" w:after="0" w:afterAutospacing="0"/>
              <w:textAlignment w:val="baseline"/>
              <w:rPr>
                <w:rFonts w:ascii="Segoe UI" w:hAnsi="Segoe UI" w:cs="Segoe UI"/>
                <w:sz w:val="22"/>
                <w:szCs w:val="22"/>
              </w:rPr>
            </w:pPr>
            <w:r w:rsidRPr="00307E50">
              <w:rPr>
                <w:rStyle w:val="normaltextrun"/>
                <w:sz w:val="22"/>
                <w:szCs w:val="22"/>
              </w:rPr>
              <w:t>В соответствии с действующим законодательством в ЛОГБУ «ЛО </w:t>
            </w:r>
            <w:proofErr w:type="gramStart"/>
            <w:r w:rsidRPr="00307E50">
              <w:rPr>
                <w:rStyle w:val="contextualspellingandgrammarerror"/>
                <w:sz w:val="22"/>
                <w:szCs w:val="22"/>
              </w:rPr>
              <w:t>МРЦ»  разработан</w:t>
            </w:r>
            <w:proofErr w:type="gramEnd"/>
            <w:r w:rsidRPr="00307E50">
              <w:rPr>
                <w:rStyle w:val="normaltextrun"/>
                <w:sz w:val="22"/>
                <w:szCs w:val="22"/>
              </w:rPr>
              <w:t> </w:t>
            </w:r>
            <w:r w:rsidR="001D043D" w:rsidRPr="00307E50">
              <w:rPr>
                <w:rStyle w:val="normaltextrun"/>
                <w:sz w:val="22"/>
                <w:szCs w:val="22"/>
              </w:rPr>
              <w:t xml:space="preserve"> Коллективный  договор</w:t>
            </w:r>
            <w:r w:rsidRPr="00307E50">
              <w:rPr>
                <w:rStyle w:val="normaltextrun"/>
                <w:sz w:val="22"/>
                <w:szCs w:val="22"/>
              </w:rPr>
              <w:t>. Учтены все замечания, выявленные при проверке:</w:t>
            </w:r>
            <w:r w:rsidRPr="00307E50">
              <w:rPr>
                <w:rStyle w:val="eop"/>
                <w:sz w:val="22"/>
                <w:szCs w:val="22"/>
              </w:rPr>
              <w:t> </w:t>
            </w:r>
          </w:p>
          <w:p w:rsidR="00F53029" w:rsidRPr="00307E50" w:rsidRDefault="00F53029" w:rsidP="00F53029">
            <w:pPr>
              <w:pStyle w:val="paragraph"/>
              <w:spacing w:before="0" w:beforeAutospacing="0" w:after="0" w:afterAutospacing="0"/>
              <w:textAlignment w:val="baseline"/>
              <w:rPr>
                <w:rFonts w:ascii="Segoe UI" w:hAnsi="Segoe UI" w:cs="Segoe UI"/>
                <w:sz w:val="22"/>
                <w:szCs w:val="22"/>
              </w:rPr>
            </w:pPr>
            <w:r w:rsidRPr="00307E50">
              <w:rPr>
                <w:rStyle w:val="normaltextrun"/>
                <w:sz w:val="22"/>
                <w:szCs w:val="22"/>
              </w:rPr>
              <w:t>1) Пункт 2.13. Коллективного договора приведен в соответствие статьям 160, 162 Трудового кодекса Российской Федерации. </w:t>
            </w:r>
            <w:r w:rsidRPr="00307E50">
              <w:rPr>
                <w:rStyle w:val="eop"/>
                <w:sz w:val="22"/>
                <w:szCs w:val="22"/>
              </w:rPr>
              <w:t> </w:t>
            </w:r>
          </w:p>
          <w:p w:rsidR="00F53029" w:rsidRPr="00307E50" w:rsidRDefault="00F53029" w:rsidP="00F53029">
            <w:pPr>
              <w:pStyle w:val="paragraph"/>
              <w:spacing w:before="0" w:beforeAutospacing="0" w:after="0" w:afterAutospacing="0"/>
              <w:textAlignment w:val="baseline"/>
              <w:rPr>
                <w:rFonts w:ascii="Segoe UI" w:hAnsi="Segoe UI" w:cs="Segoe UI"/>
                <w:sz w:val="22"/>
                <w:szCs w:val="22"/>
              </w:rPr>
            </w:pPr>
            <w:r w:rsidRPr="00307E50">
              <w:rPr>
                <w:rStyle w:val="normaltextrun"/>
                <w:sz w:val="22"/>
                <w:szCs w:val="22"/>
              </w:rPr>
              <w:t>«О введении новых норм труда работники извещаются не позднее, чем за два месяца до их введения» (ст. 162 Трудового кодекса РФ).</w:t>
            </w:r>
            <w:r w:rsidRPr="00307E50">
              <w:rPr>
                <w:rStyle w:val="eop"/>
                <w:sz w:val="22"/>
                <w:szCs w:val="22"/>
              </w:rPr>
              <w:t> </w:t>
            </w:r>
          </w:p>
          <w:p w:rsidR="00F53029" w:rsidRPr="00307E50" w:rsidRDefault="00F53029" w:rsidP="00F53029">
            <w:pPr>
              <w:pStyle w:val="paragraph"/>
              <w:spacing w:before="0" w:beforeAutospacing="0" w:after="0" w:afterAutospacing="0"/>
              <w:textAlignment w:val="baseline"/>
              <w:rPr>
                <w:rFonts w:ascii="Segoe UI" w:hAnsi="Segoe UI" w:cs="Segoe UI"/>
                <w:sz w:val="22"/>
                <w:szCs w:val="22"/>
              </w:rPr>
            </w:pPr>
            <w:r w:rsidRPr="00307E50">
              <w:rPr>
                <w:rStyle w:val="normaltextrun"/>
                <w:sz w:val="22"/>
                <w:szCs w:val="22"/>
              </w:rPr>
              <w:t>2) Пункт 3.3. Коллективного договора приведен в соответствие части 1 статьи 95 Трудового кодекса Российской Федерации.</w:t>
            </w:r>
            <w:r w:rsidRPr="00307E50">
              <w:rPr>
                <w:rStyle w:val="eop"/>
                <w:sz w:val="22"/>
                <w:szCs w:val="22"/>
              </w:rPr>
              <w:t> </w:t>
            </w:r>
          </w:p>
          <w:p w:rsidR="00F53029" w:rsidRPr="00307E50" w:rsidRDefault="00F53029" w:rsidP="00F53029">
            <w:pPr>
              <w:pStyle w:val="paragraph"/>
              <w:spacing w:before="0" w:beforeAutospacing="0" w:after="0" w:afterAutospacing="0"/>
              <w:textAlignment w:val="baseline"/>
              <w:rPr>
                <w:rFonts w:ascii="Segoe UI" w:hAnsi="Segoe UI" w:cs="Segoe UI"/>
                <w:sz w:val="22"/>
                <w:szCs w:val="22"/>
              </w:rPr>
            </w:pPr>
            <w:r w:rsidRPr="00307E50">
              <w:rPr>
                <w:rStyle w:val="normaltextrun"/>
                <w:sz w:val="22"/>
                <w:szCs w:val="22"/>
              </w:rPr>
              <w:t>«Накануне праздничного нерабочего дня продолжительность рабочего времени уменьшается на один час. Это правило применяется и в случаях переноса в установленном порядке выходного дня на другой день недели с целью суммирования дней отдыха, когда праздничному дню предшествует выходной день в соответствии с графиками, а также в отношении лиц, работающих по режиму сокращенного рабочего времени»</w:t>
            </w:r>
            <w:r w:rsidRPr="00307E50">
              <w:rPr>
                <w:rStyle w:val="eop"/>
                <w:sz w:val="22"/>
                <w:szCs w:val="22"/>
              </w:rPr>
              <w:t> </w:t>
            </w:r>
          </w:p>
          <w:p w:rsidR="00F53029" w:rsidRPr="00307E50" w:rsidRDefault="00F53029" w:rsidP="00F53029">
            <w:pPr>
              <w:pStyle w:val="paragraph"/>
              <w:spacing w:before="0" w:beforeAutospacing="0" w:after="0" w:afterAutospacing="0"/>
              <w:textAlignment w:val="baseline"/>
              <w:rPr>
                <w:rFonts w:ascii="Segoe UI" w:hAnsi="Segoe UI" w:cs="Segoe UI"/>
                <w:sz w:val="22"/>
                <w:szCs w:val="22"/>
              </w:rPr>
            </w:pPr>
            <w:r w:rsidRPr="00307E50">
              <w:rPr>
                <w:rStyle w:val="normaltextrun"/>
                <w:sz w:val="22"/>
                <w:szCs w:val="22"/>
              </w:rPr>
              <w:lastRenderedPageBreak/>
              <w:t>3) Пункт 3.8. Коллективного договора приведен в соответствие статье 153 Трудового кодекса Российской Федерации.</w:t>
            </w:r>
            <w:r w:rsidRPr="00307E50">
              <w:rPr>
                <w:rStyle w:val="eop"/>
                <w:sz w:val="22"/>
                <w:szCs w:val="22"/>
              </w:rPr>
              <w:t> </w:t>
            </w:r>
          </w:p>
          <w:p w:rsidR="00F53029" w:rsidRPr="00307E50" w:rsidRDefault="00F53029" w:rsidP="00F53029">
            <w:pPr>
              <w:pStyle w:val="paragraph"/>
              <w:spacing w:before="0" w:beforeAutospacing="0" w:after="0" w:afterAutospacing="0"/>
              <w:textAlignment w:val="baseline"/>
              <w:rPr>
                <w:rFonts w:ascii="Segoe UI" w:hAnsi="Segoe UI" w:cs="Segoe UI"/>
                <w:sz w:val="22"/>
                <w:szCs w:val="22"/>
              </w:rPr>
            </w:pPr>
            <w:r w:rsidRPr="00307E50">
              <w:rPr>
                <w:rStyle w:val="normaltextrun"/>
                <w:sz w:val="22"/>
                <w:szCs w:val="22"/>
              </w:rPr>
              <w:t>«Работа в выходной или нерабочий праздничный день оплачивается не менее чем в двойном размере:</w:t>
            </w:r>
            <w:r w:rsidRPr="00307E50">
              <w:rPr>
                <w:rStyle w:val="eop"/>
                <w:sz w:val="22"/>
                <w:szCs w:val="22"/>
              </w:rPr>
              <w:t> </w:t>
            </w:r>
          </w:p>
          <w:p w:rsidR="00F53029" w:rsidRPr="00307E50" w:rsidRDefault="00F53029" w:rsidP="00F53029">
            <w:pPr>
              <w:pStyle w:val="paragraph"/>
              <w:spacing w:before="0" w:beforeAutospacing="0" w:after="0" w:afterAutospacing="0"/>
              <w:textAlignment w:val="baseline"/>
              <w:rPr>
                <w:rFonts w:ascii="Segoe UI" w:hAnsi="Segoe UI" w:cs="Segoe UI"/>
                <w:sz w:val="22"/>
                <w:szCs w:val="22"/>
              </w:rPr>
            </w:pPr>
            <w:r w:rsidRPr="00307E50">
              <w:rPr>
                <w:rStyle w:val="normaltextrun"/>
                <w:sz w:val="22"/>
                <w:szCs w:val="22"/>
              </w:rPr>
              <w:t>- сдельщикам – не менее чем по двойным сдельным расценкам; </w:t>
            </w:r>
            <w:r w:rsidRPr="00307E50">
              <w:rPr>
                <w:rStyle w:val="eop"/>
                <w:sz w:val="22"/>
                <w:szCs w:val="22"/>
              </w:rPr>
              <w:t> </w:t>
            </w:r>
          </w:p>
          <w:p w:rsidR="00F53029" w:rsidRPr="00307E50" w:rsidRDefault="00F53029" w:rsidP="00F53029">
            <w:pPr>
              <w:pStyle w:val="paragraph"/>
              <w:spacing w:before="0" w:beforeAutospacing="0" w:after="0" w:afterAutospacing="0"/>
              <w:textAlignment w:val="baseline"/>
              <w:rPr>
                <w:rFonts w:ascii="Segoe UI" w:hAnsi="Segoe UI" w:cs="Segoe UI"/>
                <w:sz w:val="22"/>
                <w:szCs w:val="22"/>
              </w:rPr>
            </w:pPr>
            <w:r w:rsidRPr="00307E50">
              <w:rPr>
                <w:rStyle w:val="normaltextrun"/>
                <w:sz w:val="22"/>
                <w:szCs w:val="22"/>
              </w:rPr>
              <w:t>- работникам, труд которых оплачивается по дневным и часовым тарифным ставкам, - в размере не менее двойной дневной или часовой тарифной ставки;</w:t>
            </w:r>
            <w:r w:rsidRPr="00307E50">
              <w:rPr>
                <w:rStyle w:val="eop"/>
                <w:sz w:val="22"/>
                <w:szCs w:val="22"/>
              </w:rPr>
              <w:t> </w:t>
            </w:r>
          </w:p>
          <w:p w:rsidR="00F53029" w:rsidRPr="00307E50" w:rsidRDefault="00F53029" w:rsidP="00F53029">
            <w:pPr>
              <w:pStyle w:val="paragraph"/>
              <w:spacing w:before="0" w:beforeAutospacing="0" w:after="0" w:afterAutospacing="0"/>
              <w:textAlignment w:val="baseline"/>
              <w:rPr>
                <w:rFonts w:ascii="Segoe UI" w:hAnsi="Segoe UI" w:cs="Segoe UI"/>
                <w:sz w:val="22"/>
                <w:szCs w:val="22"/>
              </w:rPr>
            </w:pPr>
            <w:r w:rsidRPr="00307E50">
              <w:rPr>
                <w:rStyle w:val="normaltextrun"/>
                <w:sz w:val="22"/>
                <w:szCs w:val="22"/>
              </w:rPr>
              <w:t>-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r w:rsidRPr="00307E50">
              <w:rPr>
                <w:rStyle w:val="eop"/>
                <w:sz w:val="22"/>
                <w:szCs w:val="22"/>
              </w:rPr>
              <w:t> </w:t>
            </w:r>
          </w:p>
          <w:p w:rsidR="00F53029" w:rsidRPr="00307E50" w:rsidRDefault="00F53029" w:rsidP="00F53029">
            <w:pPr>
              <w:pStyle w:val="paragraph"/>
              <w:spacing w:before="0" w:beforeAutospacing="0" w:after="0" w:afterAutospacing="0"/>
              <w:textAlignment w:val="baseline"/>
              <w:rPr>
                <w:rFonts w:ascii="Segoe UI" w:hAnsi="Segoe UI" w:cs="Segoe UI"/>
                <w:sz w:val="22"/>
                <w:szCs w:val="22"/>
              </w:rPr>
            </w:pPr>
            <w:r w:rsidRPr="00307E50">
              <w:rPr>
                <w:rStyle w:val="normaltextrun"/>
                <w:sz w:val="22"/>
                <w:szCs w:val="22"/>
              </w:rPr>
              <w:t>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Трудового кодекса РФ)»</w:t>
            </w:r>
            <w:r w:rsidRPr="00307E50">
              <w:rPr>
                <w:rStyle w:val="eop"/>
                <w:sz w:val="22"/>
                <w:szCs w:val="22"/>
              </w:rPr>
              <w:t> </w:t>
            </w:r>
          </w:p>
          <w:p w:rsidR="00F53029" w:rsidRPr="00307E50" w:rsidRDefault="00F53029" w:rsidP="00F53029">
            <w:pPr>
              <w:pStyle w:val="paragraph"/>
              <w:spacing w:before="0" w:beforeAutospacing="0" w:after="0" w:afterAutospacing="0"/>
              <w:textAlignment w:val="baseline"/>
              <w:rPr>
                <w:rFonts w:ascii="Segoe UI" w:hAnsi="Segoe UI" w:cs="Segoe UI"/>
                <w:sz w:val="22"/>
                <w:szCs w:val="22"/>
              </w:rPr>
            </w:pPr>
            <w:r w:rsidRPr="00307E50">
              <w:rPr>
                <w:rStyle w:val="normaltextrun"/>
                <w:sz w:val="22"/>
                <w:szCs w:val="22"/>
              </w:rPr>
              <w:t xml:space="preserve">4) </w:t>
            </w:r>
            <w:proofErr w:type="gramStart"/>
            <w:r w:rsidRPr="00307E50">
              <w:rPr>
                <w:rStyle w:val="normaltextrun"/>
                <w:sz w:val="22"/>
                <w:szCs w:val="22"/>
              </w:rPr>
              <w:t>В</w:t>
            </w:r>
            <w:proofErr w:type="gramEnd"/>
            <w:r w:rsidRPr="00307E50">
              <w:rPr>
                <w:rStyle w:val="normaltextrun"/>
                <w:sz w:val="22"/>
                <w:szCs w:val="22"/>
              </w:rPr>
              <w:t xml:space="preserve"> целях устранения противоречия статье 153 Трудового кодекса Российской Федерации пункт 3.9. Коллективного договора исключен.</w:t>
            </w:r>
            <w:r w:rsidRPr="00307E50">
              <w:rPr>
                <w:rStyle w:val="eop"/>
                <w:sz w:val="22"/>
                <w:szCs w:val="22"/>
              </w:rPr>
              <w:t> </w:t>
            </w:r>
          </w:p>
          <w:p w:rsidR="00F53029" w:rsidRPr="00307E50" w:rsidRDefault="00F53029" w:rsidP="00F53029">
            <w:pPr>
              <w:pStyle w:val="paragraph"/>
              <w:spacing w:before="0" w:beforeAutospacing="0" w:after="0" w:afterAutospacing="0"/>
              <w:textAlignment w:val="baseline"/>
              <w:rPr>
                <w:rFonts w:ascii="Segoe UI" w:hAnsi="Segoe UI" w:cs="Segoe UI"/>
                <w:sz w:val="22"/>
                <w:szCs w:val="22"/>
              </w:rPr>
            </w:pPr>
            <w:r w:rsidRPr="00307E50">
              <w:rPr>
                <w:rStyle w:val="normaltextrun"/>
                <w:sz w:val="22"/>
                <w:szCs w:val="22"/>
              </w:rPr>
              <w:t xml:space="preserve">5) </w:t>
            </w:r>
            <w:proofErr w:type="gramStart"/>
            <w:r w:rsidRPr="00307E50">
              <w:rPr>
                <w:rStyle w:val="normaltextrun"/>
                <w:sz w:val="22"/>
                <w:szCs w:val="22"/>
              </w:rPr>
              <w:t>В</w:t>
            </w:r>
            <w:proofErr w:type="gramEnd"/>
            <w:r w:rsidRPr="00307E50">
              <w:rPr>
                <w:rStyle w:val="normaltextrun"/>
                <w:sz w:val="22"/>
                <w:szCs w:val="22"/>
              </w:rPr>
              <w:t xml:space="preserve"> пункте 3.10. Коллективного договора исключены слова «указанным в части первой настоящей статьи»</w:t>
            </w:r>
            <w:r w:rsidRPr="00307E50">
              <w:rPr>
                <w:rStyle w:val="eop"/>
                <w:sz w:val="22"/>
                <w:szCs w:val="22"/>
              </w:rPr>
              <w:t> </w:t>
            </w:r>
          </w:p>
          <w:p w:rsidR="00F53029" w:rsidRPr="00307E50" w:rsidRDefault="00F53029" w:rsidP="00F53029">
            <w:pPr>
              <w:pStyle w:val="paragraph"/>
              <w:spacing w:before="0" w:beforeAutospacing="0" w:after="0" w:afterAutospacing="0"/>
              <w:textAlignment w:val="baseline"/>
              <w:rPr>
                <w:rFonts w:ascii="Segoe UI" w:hAnsi="Segoe UI" w:cs="Segoe UI"/>
                <w:sz w:val="22"/>
                <w:szCs w:val="22"/>
              </w:rPr>
            </w:pPr>
            <w:r w:rsidRPr="00307E50">
              <w:rPr>
                <w:rStyle w:val="normaltextrun"/>
                <w:sz w:val="22"/>
                <w:szCs w:val="22"/>
              </w:rPr>
              <w:t xml:space="preserve">6) Раздел 4 «Оплата труда» Коллективного договора приведен в соответствие действующему законодательству и принятым локальным нормативным актам ЛОГБУ «ЛО МРЦ». Кроме того, администрация ЛОГБУ «ЛО МРЦ» сообщает, что для приведения в соответствие действующему </w:t>
            </w:r>
            <w:r w:rsidRPr="00307E50">
              <w:rPr>
                <w:rStyle w:val="normaltextrun"/>
                <w:sz w:val="22"/>
                <w:szCs w:val="22"/>
              </w:rPr>
              <w:lastRenderedPageBreak/>
              <w:t>законодательству и принятым локальным нормативным актам Коллективного договора ЛОГБУ «ЛО МРЦ» от 20 июля 2018 года на период 01.08.2018 – 01.08.2021 годы, прошедший уведомительную регистрацию в комитете по труду и занятости населения Ленинградской области 23.07.2018г. №293-18, было разработано дополнительное соглашение №1 от 25.09.2020 года к Коллективному договору от 20 июля 2018 года, прошедшее уведомительную регистрацию в комитете по труду и занятости населения Ленинградской области 28.09.2020 года № 227-20.</w:t>
            </w:r>
            <w:r w:rsidRPr="00307E50">
              <w:rPr>
                <w:rStyle w:val="eop"/>
                <w:sz w:val="22"/>
                <w:szCs w:val="22"/>
              </w:rPr>
              <w:t> </w:t>
            </w:r>
          </w:p>
          <w:p w:rsidR="00F53029" w:rsidRPr="00307E50" w:rsidRDefault="00F53029" w:rsidP="00F53029">
            <w:pPr>
              <w:pStyle w:val="paragraph"/>
              <w:spacing w:before="0" w:beforeAutospacing="0" w:after="0" w:afterAutospacing="0"/>
              <w:textAlignment w:val="baseline"/>
              <w:rPr>
                <w:rFonts w:ascii="Segoe UI" w:hAnsi="Segoe UI" w:cs="Segoe UI"/>
                <w:sz w:val="22"/>
                <w:szCs w:val="22"/>
              </w:rPr>
            </w:pPr>
            <w:r w:rsidRPr="00307E50">
              <w:rPr>
                <w:rStyle w:val="normaltextrun"/>
                <w:sz w:val="22"/>
                <w:szCs w:val="22"/>
              </w:rPr>
              <w:t>7) Пункт 5.6. Коллективного договора приведен в соответствие статье 379 Трудового кодекса Российской Федерации. </w:t>
            </w:r>
            <w:r w:rsidRPr="00307E50">
              <w:rPr>
                <w:rStyle w:val="eop"/>
                <w:sz w:val="22"/>
                <w:szCs w:val="22"/>
              </w:rPr>
              <w:t> </w:t>
            </w:r>
          </w:p>
          <w:p w:rsidR="00F53029" w:rsidRPr="00307E50" w:rsidRDefault="00F53029" w:rsidP="00F53029">
            <w:pPr>
              <w:pStyle w:val="paragraph"/>
              <w:spacing w:before="0" w:beforeAutospacing="0" w:after="0" w:afterAutospacing="0"/>
              <w:textAlignment w:val="baseline"/>
              <w:rPr>
                <w:rFonts w:ascii="Segoe UI" w:hAnsi="Segoe UI" w:cs="Segoe UI"/>
                <w:sz w:val="22"/>
                <w:szCs w:val="22"/>
              </w:rPr>
            </w:pPr>
            <w:r w:rsidRPr="00307E50">
              <w:rPr>
                <w:rStyle w:val="normaltextrun"/>
                <w:sz w:val="22"/>
                <w:szCs w:val="22"/>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Трудовым кодексом Российской Федерации и иными федеральными законами. </w:t>
            </w:r>
            <w:r w:rsidRPr="00307E50">
              <w:rPr>
                <w:rStyle w:val="eop"/>
                <w:sz w:val="22"/>
                <w:szCs w:val="22"/>
              </w:rPr>
              <w:t> </w:t>
            </w:r>
          </w:p>
          <w:p w:rsidR="00864086" w:rsidRPr="00307E50" w:rsidRDefault="00F53029" w:rsidP="00F53029">
            <w:pPr>
              <w:pStyle w:val="paragraph"/>
              <w:spacing w:before="0" w:beforeAutospacing="0" w:after="0" w:afterAutospacing="0"/>
              <w:textAlignment w:val="baseline"/>
              <w:rPr>
                <w:rFonts w:ascii="Segoe UI" w:hAnsi="Segoe UI" w:cs="Segoe UI"/>
                <w:sz w:val="22"/>
                <w:szCs w:val="22"/>
              </w:rPr>
            </w:pPr>
            <w:r w:rsidRPr="00307E50">
              <w:rPr>
                <w:rStyle w:val="normaltextrun"/>
                <w:sz w:val="22"/>
                <w:szCs w:val="22"/>
              </w:rPr>
              <w:t>На время отказа от указанной работы за работником сохраняются все права, предусмотренные трудовым законодательством и иными актами, со</w:t>
            </w:r>
            <w:r w:rsidR="00F673E2" w:rsidRPr="00307E50">
              <w:rPr>
                <w:rStyle w:val="normaltextrun"/>
                <w:sz w:val="22"/>
                <w:szCs w:val="22"/>
              </w:rPr>
              <w:t>держащими нормы трудового права</w:t>
            </w:r>
            <w:r w:rsidRPr="00307E50">
              <w:rPr>
                <w:rStyle w:val="normaltextrun"/>
                <w:sz w:val="22"/>
                <w:szCs w:val="22"/>
              </w:rPr>
              <w:t>»</w:t>
            </w:r>
            <w:r w:rsidR="00F673E2" w:rsidRPr="00307E50">
              <w:rPr>
                <w:rStyle w:val="eop"/>
                <w:sz w:val="22"/>
                <w:szCs w:val="22"/>
              </w:rPr>
              <w:t>.</w:t>
            </w:r>
          </w:p>
        </w:tc>
      </w:tr>
      <w:tr w:rsidR="00307E50" w:rsidTr="00627E60">
        <w:tc>
          <w:tcPr>
            <w:tcW w:w="420" w:type="dxa"/>
            <w:tcBorders>
              <w:top w:val="single" w:sz="4" w:space="0" w:color="000000"/>
              <w:left w:val="single" w:sz="4" w:space="0" w:color="000000"/>
              <w:bottom w:val="single" w:sz="4" w:space="0" w:color="000000"/>
            </w:tcBorders>
            <w:shd w:val="clear" w:color="auto" w:fill="auto"/>
          </w:tcPr>
          <w:p w:rsidR="00307E50" w:rsidRPr="00EF1BD2" w:rsidRDefault="00307E50">
            <w:pPr>
              <w:pStyle w:val="ConsPlusNormal"/>
              <w:snapToGrid w:val="0"/>
              <w:rPr>
                <w:rFonts w:ascii="Times New Roman" w:hAnsi="Times New Roman" w:cs="Times New Roman"/>
                <w:b/>
              </w:rPr>
            </w:pPr>
          </w:p>
        </w:tc>
        <w:tc>
          <w:tcPr>
            <w:tcW w:w="2988" w:type="dxa"/>
            <w:tcBorders>
              <w:top w:val="single" w:sz="4" w:space="0" w:color="000000"/>
              <w:left w:val="single" w:sz="4" w:space="0" w:color="000000"/>
              <w:bottom w:val="single" w:sz="4" w:space="0" w:color="000000"/>
            </w:tcBorders>
            <w:shd w:val="clear" w:color="auto" w:fill="auto"/>
          </w:tcPr>
          <w:p w:rsidR="00307E50" w:rsidRPr="00865AD4" w:rsidRDefault="00307E50" w:rsidP="00307E50">
            <w:pPr>
              <w:pStyle w:val="ConsPlusNormal"/>
              <w:snapToGrid w:val="0"/>
              <w:rPr>
                <w:rStyle w:val="normaltextrun"/>
                <w:rFonts w:ascii="Times New Roman" w:hAnsi="Times New Roman" w:cs="Times New Roman"/>
                <w:b/>
                <w:szCs w:val="22"/>
              </w:rPr>
            </w:pPr>
            <w:r w:rsidRPr="00865AD4">
              <w:rPr>
                <w:rStyle w:val="normaltextrun"/>
                <w:rFonts w:ascii="Times New Roman" w:hAnsi="Times New Roman" w:cs="Times New Roman"/>
                <w:b/>
                <w:szCs w:val="22"/>
              </w:rPr>
              <w:t xml:space="preserve">Привести </w:t>
            </w:r>
            <w:r>
              <w:rPr>
                <w:rStyle w:val="normaltextrun"/>
                <w:rFonts w:ascii="Times New Roman" w:hAnsi="Times New Roman" w:cs="Times New Roman"/>
                <w:b/>
                <w:szCs w:val="22"/>
              </w:rPr>
              <w:t>Правила внутреннего трудового распорядка</w:t>
            </w:r>
            <w:r w:rsidRPr="00865AD4">
              <w:rPr>
                <w:rStyle w:val="normaltextrun"/>
                <w:rFonts w:ascii="Times New Roman" w:hAnsi="Times New Roman" w:cs="Times New Roman"/>
                <w:b/>
                <w:szCs w:val="22"/>
              </w:rPr>
              <w:t xml:space="preserve"> в </w:t>
            </w:r>
            <w:r w:rsidRPr="00865AD4">
              <w:rPr>
                <w:rStyle w:val="eop"/>
                <w:rFonts w:ascii="Times New Roman" w:hAnsi="Times New Roman" w:cs="Times New Roman"/>
                <w:b/>
              </w:rPr>
              <w:t xml:space="preserve">ЛОГБУ «ЛО МРЦ» </w:t>
            </w:r>
            <w:r w:rsidRPr="00865AD4">
              <w:rPr>
                <w:rStyle w:val="normaltextrun"/>
                <w:rFonts w:ascii="Times New Roman" w:hAnsi="Times New Roman" w:cs="Times New Roman"/>
                <w:b/>
                <w:szCs w:val="22"/>
              </w:rPr>
              <w:t>с действующим законодательством.</w:t>
            </w:r>
          </w:p>
        </w:tc>
        <w:tc>
          <w:tcPr>
            <w:tcW w:w="1203" w:type="dxa"/>
            <w:tcBorders>
              <w:top w:val="single" w:sz="4" w:space="0" w:color="000000"/>
              <w:left w:val="single" w:sz="4" w:space="0" w:color="000000"/>
              <w:bottom w:val="single" w:sz="4" w:space="0" w:color="000000"/>
            </w:tcBorders>
            <w:shd w:val="clear" w:color="auto" w:fill="auto"/>
          </w:tcPr>
          <w:p w:rsidR="00307E50" w:rsidRDefault="00307E50" w:rsidP="00443571">
            <w:pPr>
              <w:pStyle w:val="ConsPlusNormal"/>
              <w:snapToGrid w:val="0"/>
              <w:jc w:val="center"/>
              <w:rPr>
                <w:rFonts w:ascii="Times New Roman" w:hAnsi="Times New Roman" w:cs="Times New Roman"/>
              </w:rPr>
            </w:pPr>
            <w:r>
              <w:rPr>
                <w:rFonts w:ascii="Times New Roman" w:hAnsi="Times New Roman" w:cs="Times New Roman"/>
              </w:rPr>
              <w:t>До 01.04.2021</w:t>
            </w:r>
          </w:p>
        </w:tc>
        <w:tc>
          <w:tcPr>
            <w:tcW w:w="1515" w:type="dxa"/>
            <w:tcBorders>
              <w:top w:val="single" w:sz="4" w:space="0" w:color="000000"/>
              <w:left w:val="single" w:sz="4" w:space="0" w:color="000000"/>
              <w:bottom w:val="single" w:sz="4" w:space="0" w:color="000000"/>
            </w:tcBorders>
            <w:shd w:val="clear" w:color="auto" w:fill="auto"/>
          </w:tcPr>
          <w:p w:rsidR="00307E50" w:rsidRPr="00627E60" w:rsidRDefault="00307E50" w:rsidP="00443571">
            <w:pPr>
              <w:pStyle w:val="ConsPlusNormal"/>
              <w:snapToGrid w:val="0"/>
              <w:jc w:val="center"/>
              <w:rPr>
                <w:rStyle w:val="normaltextrun"/>
                <w:rFonts w:ascii="Times New Roman" w:hAnsi="Times New Roman" w:cs="Times New Roman"/>
                <w:szCs w:val="22"/>
                <w:shd w:val="clear" w:color="auto" w:fill="FFFFFF"/>
              </w:rPr>
            </w:pPr>
            <w:r w:rsidRPr="00627E60">
              <w:rPr>
                <w:rFonts w:ascii="Times New Roman" w:hAnsi="Times New Roman" w:cs="Times New Roman"/>
              </w:rPr>
              <w:t>Лисовская Г.П., специалист отдела кадров</w:t>
            </w:r>
          </w:p>
        </w:tc>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307E50" w:rsidRPr="00307E50" w:rsidRDefault="00307E50" w:rsidP="00307E50">
            <w:pPr>
              <w:pStyle w:val="rteright"/>
              <w:shd w:val="clear" w:color="auto" w:fill="FFFFFF"/>
              <w:spacing w:before="0" w:beforeAutospacing="0" w:after="375" w:afterAutospacing="0"/>
              <w:contextualSpacing/>
              <w:rPr>
                <w:color w:val="000000"/>
                <w:sz w:val="22"/>
                <w:szCs w:val="22"/>
                <w:shd w:val="clear" w:color="auto" w:fill="FFFFFF"/>
              </w:rPr>
            </w:pPr>
            <w:r w:rsidRPr="00307E50">
              <w:rPr>
                <w:color w:val="000000"/>
                <w:sz w:val="22"/>
                <w:szCs w:val="22"/>
                <w:shd w:val="clear" w:color="auto" w:fill="FFFFFF"/>
              </w:rPr>
              <w:t xml:space="preserve">- </w:t>
            </w:r>
            <w:r w:rsidRPr="00307E50">
              <w:rPr>
                <w:color w:val="000000"/>
                <w:sz w:val="22"/>
                <w:szCs w:val="22"/>
                <w:shd w:val="clear" w:color="auto" w:fill="FFFFFF"/>
              </w:rPr>
              <w:t xml:space="preserve">В пункте 2.18 ПВТР учтены изменения, связанные с введением Федеральным законом от 16 декабря 2019 года № 439-ФЗ в Трудовой </w:t>
            </w:r>
            <w:proofErr w:type="gramStart"/>
            <w:r w:rsidRPr="00307E50">
              <w:rPr>
                <w:color w:val="000000"/>
                <w:sz w:val="22"/>
                <w:szCs w:val="22"/>
                <w:shd w:val="clear" w:color="auto" w:fill="FFFFFF"/>
              </w:rPr>
              <w:t>кодекс  Российской</w:t>
            </w:r>
            <w:proofErr w:type="gramEnd"/>
            <w:r w:rsidRPr="00307E50">
              <w:rPr>
                <w:color w:val="000000"/>
                <w:sz w:val="22"/>
                <w:szCs w:val="22"/>
                <w:shd w:val="clear" w:color="auto" w:fill="FFFFFF"/>
              </w:rPr>
              <w:t xml:space="preserve"> Федерации статьи 66.1 «Сведения о трудовой деятельности»</w:t>
            </w:r>
            <w:r w:rsidRPr="00307E50">
              <w:rPr>
                <w:color w:val="000000"/>
                <w:sz w:val="22"/>
                <w:szCs w:val="22"/>
                <w:shd w:val="clear" w:color="auto" w:fill="FFFFFF"/>
              </w:rPr>
              <w:t xml:space="preserve"> (</w:t>
            </w:r>
            <w:r w:rsidRPr="00307E50">
              <w:rPr>
                <w:color w:val="000000"/>
                <w:sz w:val="22"/>
                <w:szCs w:val="22"/>
                <w:shd w:val="clear" w:color="auto" w:fill="FFFFFF"/>
              </w:rPr>
              <w:t xml:space="preserve">2.18. В последний день работы работодатель обязан выдать работнику трудовую книжку или предоставить сведения о трудовой деятельности и произвести с ним расчет. Если работник в день увольнения не работал, то </w:t>
            </w:r>
            <w:r w:rsidRPr="00307E50">
              <w:rPr>
                <w:color w:val="000000"/>
                <w:sz w:val="22"/>
                <w:szCs w:val="22"/>
                <w:shd w:val="clear" w:color="auto" w:fill="FFFFFF"/>
              </w:rPr>
              <w:lastRenderedPageBreak/>
              <w:t>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 Запись в трудовую книжку об основании и причине прекращения трудового договора производятся в точном соответствии с формулировками Трудового кодекса Российской Федерации или иного федерального закона и со ссылкой на соответствующую статью, часть статьи, пункт статьи данных документов</w:t>
            </w:r>
            <w:r w:rsidRPr="00307E50">
              <w:rPr>
                <w:color w:val="000000"/>
                <w:sz w:val="22"/>
                <w:szCs w:val="22"/>
                <w:shd w:val="clear" w:color="auto" w:fill="FFFFFF"/>
              </w:rPr>
              <w:t>)</w:t>
            </w:r>
            <w:r w:rsidRPr="00307E50">
              <w:rPr>
                <w:color w:val="000000"/>
                <w:sz w:val="22"/>
                <w:szCs w:val="22"/>
                <w:shd w:val="clear" w:color="auto" w:fill="FFFFFF"/>
              </w:rPr>
              <w:t>.</w:t>
            </w:r>
          </w:p>
          <w:p w:rsidR="00307E50" w:rsidRP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 xml:space="preserve">- </w:t>
            </w:r>
            <w:r w:rsidRPr="00307E50">
              <w:rPr>
                <w:color w:val="000000"/>
                <w:sz w:val="22"/>
                <w:szCs w:val="22"/>
                <w:shd w:val="clear" w:color="auto" w:fill="FFFFFF"/>
              </w:rPr>
              <w:t xml:space="preserve">Абзац третий и </w:t>
            </w:r>
            <w:proofErr w:type="gramStart"/>
            <w:r w:rsidRPr="00307E50">
              <w:rPr>
                <w:color w:val="000000"/>
                <w:sz w:val="22"/>
                <w:szCs w:val="22"/>
                <w:shd w:val="clear" w:color="auto" w:fill="FFFFFF"/>
              </w:rPr>
              <w:t>четвертый  пункта</w:t>
            </w:r>
            <w:proofErr w:type="gramEnd"/>
            <w:r w:rsidRPr="00307E50">
              <w:rPr>
                <w:color w:val="000000"/>
                <w:sz w:val="22"/>
                <w:szCs w:val="22"/>
                <w:shd w:val="clear" w:color="auto" w:fill="FFFFFF"/>
              </w:rPr>
              <w:t xml:space="preserve"> 2.1 ПВТР приведен в соответствие с действующим законодательством </w:t>
            </w:r>
            <w:r w:rsidRPr="00307E50">
              <w:rPr>
                <w:color w:val="000000"/>
                <w:sz w:val="22"/>
                <w:szCs w:val="22"/>
                <w:shd w:val="clear" w:color="auto" w:fill="FFFFFF"/>
              </w:rPr>
              <w:t>Российской Федерации (</w:t>
            </w:r>
            <w:r w:rsidRPr="00307E50">
              <w:rPr>
                <w:color w:val="000000"/>
                <w:sz w:val="22"/>
                <w:szCs w:val="22"/>
                <w:shd w:val="clear" w:color="auto" w:fill="FFFFFF"/>
              </w:rPr>
              <w:t>2.1. При заключении трудового договора лицо, поступающее на работу, предъявляет работодателю:</w:t>
            </w:r>
          </w:p>
          <w:p w:rsidR="00307E50" w:rsidRP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  паспорт или иной документ, удостоверяющий личность;</w:t>
            </w:r>
          </w:p>
          <w:p w:rsidR="00307E50" w:rsidRP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 трудовую книжку и (или) сведения о трудовой деятельности (статья 66.1 ТК РФ), за исключением случаев, если трудовой договор заключается впервые;</w:t>
            </w:r>
          </w:p>
          <w:p w:rsidR="00307E50" w:rsidRP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 xml:space="preserve">-  </w:t>
            </w:r>
            <w:proofErr w:type="gramStart"/>
            <w:r w:rsidRPr="00307E50">
              <w:rPr>
                <w:color w:val="000000"/>
                <w:sz w:val="22"/>
                <w:szCs w:val="22"/>
                <w:shd w:val="clear" w:color="auto" w:fill="FFFFFF"/>
              </w:rPr>
              <w:t xml:space="preserve">документ,   </w:t>
            </w:r>
            <w:proofErr w:type="gramEnd"/>
            <w:r w:rsidRPr="00307E50">
              <w:rPr>
                <w:color w:val="000000"/>
                <w:sz w:val="22"/>
                <w:szCs w:val="22"/>
                <w:shd w:val="clear" w:color="auto" w:fill="FFFFFF"/>
              </w:rPr>
              <w:t>подтверждающий         регистрацию         в     системе       индивидуального (персонифицированного) учета, в том числе в форме электронного документа;</w:t>
            </w:r>
          </w:p>
          <w:p w:rsidR="00307E50" w:rsidRP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 документы воинского учета - для военнообязанных и лиц, подлежащих призыву на военную службу;</w:t>
            </w:r>
          </w:p>
          <w:p w:rsidR="00307E50" w:rsidRP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07E50" w:rsidRP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w:t>
            </w:r>
            <w:r w:rsidRPr="00307E50">
              <w:rPr>
                <w:color w:val="000000"/>
                <w:sz w:val="22"/>
                <w:szCs w:val="22"/>
                <w:shd w:val="clear" w:color="auto" w:fill="FFFFFF"/>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w:t>
            </w:r>
          </w:p>
          <w:p w:rsidR="00307E50" w:rsidRP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307E50">
              <w:rPr>
                <w:color w:val="000000"/>
                <w:sz w:val="22"/>
                <w:szCs w:val="22"/>
                <w:shd w:val="clear" w:color="auto" w:fill="FFFFFF"/>
              </w:rPr>
              <w:t>психоактивных</w:t>
            </w:r>
            <w:proofErr w:type="spellEnd"/>
            <w:r w:rsidRPr="00307E50">
              <w:rPr>
                <w:color w:val="000000"/>
                <w:sz w:val="22"/>
                <w:szCs w:val="22"/>
                <w:shd w:val="clear" w:color="auto" w:fill="FFFFFF"/>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07E50" w:rsidRP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Заключение трудового договора без предъявления указанных документов не производится</w:t>
            </w:r>
            <w:r w:rsidRPr="00307E50">
              <w:rPr>
                <w:color w:val="000000"/>
                <w:sz w:val="22"/>
                <w:szCs w:val="22"/>
                <w:shd w:val="clear" w:color="auto" w:fill="FFFFFF"/>
              </w:rPr>
              <w:t>)</w:t>
            </w:r>
            <w:r w:rsidRPr="00307E50">
              <w:rPr>
                <w:color w:val="000000"/>
                <w:sz w:val="22"/>
                <w:szCs w:val="22"/>
                <w:shd w:val="clear" w:color="auto" w:fill="FFFFFF"/>
              </w:rPr>
              <w:t>.</w:t>
            </w:r>
          </w:p>
          <w:p w:rsid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 xml:space="preserve">- </w:t>
            </w:r>
            <w:r w:rsidRPr="00307E50">
              <w:rPr>
                <w:color w:val="000000"/>
                <w:sz w:val="22"/>
                <w:szCs w:val="22"/>
                <w:shd w:val="clear" w:color="auto" w:fill="FFFFFF"/>
              </w:rPr>
              <w:t>Абзац десятый пункта 2.1 ПВТР исключен.</w:t>
            </w:r>
          </w:p>
          <w:p w:rsidR="00307E50" w:rsidRPr="00307E50" w:rsidRDefault="00307E50" w:rsidP="00307E50">
            <w:pPr>
              <w:pStyle w:val="rteright"/>
              <w:shd w:val="clear" w:color="auto" w:fill="FFFFFF"/>
              <w:spacing w:after="375"/>
              <w:contextualSpacing/>
              <w:rPr>
                <w:color w:val="000000"/>
                <w:sz w:val="22"/>
                <w:szCs w:val="22"/>
                <w:shd w:val="clear" w:color="auto" w:fill="FFFFFF"/>
              </w:rPr>
            </w:pPr>
            <w:r>
              <w:rPr>
                <w:color w:val="000000"/>
                <w:sz w:val="22"/>
                <w:szCs w:val="22"/>
                <w:shd w:val="clear" w:color="auto" w:fill="FFFFFF"/>
              </w:rPr>
              <w:t xml:space="preserve">- </w:t>
            </w:r>
            <w:r w:rsidRPr="00307E50">
              <w:rPr>
                <w:color w:val="000000"/>
                <w:sz w:val="22"/>
                <w:szCs w:val="22"/>
                <w:shd w:val="clear" w:color="auto" w:fill="FFFFFF"/>
              </w:rPr>
              <w:t>Формулировка пунктов 2.2-2.3 ПВТР приведена в соответствии с частью четвертой и пятой статьи 65 Трудовог</w:t>
            </w:r>
            <w:r>
              <w:rPr>
                <w:color w:val="000000"/>
                <w:sz w:val="22"/>
                <w:szCs w:val="22"/>
                <w:shd w:val="clear" w:color="auto" w:fill="FFFFFF"/>
              </w:rPr>
              <w:t>о кодекса Российской Федер</w:t>
            </w:r>
            <w:r w:rsidRPr="00307E50">
              <w:rPr>
                <w:color w:val="000000"/>
                <w:sz w:val="22"/>
                <w:szCs w:val="22"/>
                <w:shd w:val="clear" w:color="auto" w:fill="FFFFFF"/>
              </w:rPr>
              <w:t>ации (</w:t>
            </w:r>
            <w:r w:rsidRPr="00307E50">
              <w:rPr>
                <w:color w:val="000000"/>
                <w:sz w:val="22"/>
                <w:szCs w:val="22"/>
                <w:shd w:val="clear" w:color="auto" w:fill="FFFFFF"/>
              </w:rPr>
              <w:t xml:space="preserve">2.2. При заключении трудового договора впервые работодателем оформляется трудовая книжка (за исключением случаев, если в соответствии с Трудовым </w:t>
            </w:r>
            <w:proofErr w:type="gramStart"/>
            <w:r w:rsidRPr="00307E50">
              <w:rPr>
                <w:color w:val="000000"/>
                <w:sz w:val="22"/>
                <w:szCs w:val="22"/>
                <w:shd w:val="clear" w:color="auto" w:fill="FFFFFF"/>
              </w:rPr>
              <w:t>кодексом  Российской</w:t>
            </w:r>
            <w:proofErr w:type="gramEnd"/>
            <w:r w:rsidRPr="00307E50">
              <w:rPr>
                <w:color w:val="000000"/>
                <w:sz w:val="22"/>
                <w:szCs w:val="22"/>
                <w:shd w:val="clear" w:color="auto" w:fill="FFFFFF"/>
              </w:rPr>
              <w:t xml:space="preserve"> Федерации,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w:t>
            </w:r>
            <w:r w:rsidRPr="00307E50">
              <w:rPr>
                <w:color w:val="000000"/>
                <w:sz w:val="22"/>
                <w:szCs w:val="22"/>
                <w:shd w:val="clear" w:color="auto" w:fill="FFFFFF"/>
              </w:rPr>
              <w:lastRenderedPageBreak/>
              <w:t xml:space="preserve">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 xml:space="preserve">2.3.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w:t>
            </w:r>
            <w:proofErr w:type="gramStart"/>
            <w:r w:rsidRPr="00307E50">
              <w:rPr>
                <w:color w:val="000000"/>
                <w:sz w:val="22"/>
                <w:szCs w:val="22"/>
                <w:shd w:val="clear" w:color="auto" w:fill="FFFFFF"/>
              </w:rPr>
              <w:t>с  Трудовым</w:t>
            </w:r>
            <w:proofErr w:type="gramEnd"/>
            <w:r w:rsidRPr="00307E50">
              <w:rPr>
                <w:color w:val="000000"/>
                <w:sz w:val="22"/>
                <w:szCs w:val="22"/>
                <w:shd w:val="clear" w:color="auto" w:fill="FFFFFF"/>
              </w:rPr>
              <w:t xml:space="preserve"> кодексом  Российской Федерации, иным федеральным законом трудовая книжка на работника не ведется).</w:t>
            </w:r>
          </w:p>
          <w:p w:rsidR="00307E50" w:rsidRP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 xml:space="preserve">- </w:t>
            </w:r>
            <w:r w:rsidRPr="00307E50">
              <w:rPr>
                <w:color w:val="000000"/>
                <w:sz w:val="22"/>
                <w:szCs w:val="22"/>
                <w:shd w:val="clear" w:color="auto" w:fill="FFFFFF"/>
              </w:rPr>
              <w:t>Формулировка пункта 2.5 ПВТР приведена в соответствии со статьей 70 Трудового кодекса Российской Федер</w:t>
            </w:r>
            <w:r w:rsidRPr="00307E50">
              <w:rPr>
                <w:color w:val="000000"/>
                <w:sz w:val="22"/>
                <w:szCs w:val="22"/>
                <w:shd w:val="clear" w:color="auto" w:fill="FFFFFF"/>
              </w:rPr>
              <w:t>ации (</w:t>
            </w:r>
            <w:r w:rsidRPr="00307E50">
              <w:rPr>
                <w:color w:val="000000"/>
                <w:sz w:val="22"/>
                <w:szCs w:val="22"/>
                <w:shd w:val="clear" w:color="auto" w:fill="FFFFFF"/>
              </w:rPr>
              <w:t>2.5.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307E50" w:rsidRP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Трудового кодекса Российской Федерации), условие об испытании может быть включено в трудовой договор, только если стороны оформили его в виде отдельного соглашения до начала работы. </w:t>
            </w:r>
          </w:p>
          <w:p w:rsidR="00307E50" w:rsidRP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 xml:space="preserve">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p>
          <w:p w:rsidR="00307E50" w:rsidRP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 xml:space="preserve">Испытание при приеме на работу не устанавливается, для: </w:t>
            </w:r>
          </w:p>
          <w:p w:rsidR="00307E50" w:rsidRP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 xml:space="preserve">-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w:t>
            </w:r>
          </w:p>
          <w:p w:rsidR="00307E50" w:rsidRP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lastRenderedPageBreak/>
              <w:t xml:space="preserve">- беременных женщин и женщин, имеющих детей в возрасте до полутора лет; </w:t>
            </w:r>
          </w:p>
          <w:p w:rsidR="00307E50" w:rsidRP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 xml:space="preserve">- лиц, не достигших возраста восемнадцати лет; </w:t>
            </w:r>
          </w:p>
          <w:p w:rsidR="00307E50" w:rsidRP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 xml:space="preserve">-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307E50" w:rsidRP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 xml:space="preserve">- лиц, избранных на выборную должность на оплачиваемую работу; </w:t>
            </w:r>
          </w:p>
          <w:p w:rsidR="00307E50" w:rsidRP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 xml:space="preserve">- лиц, приглашенных на работу в порядке перевода от другого работодателя по согласованию между работодателями; </w:t>
            </w:r>
          </w:p>
          <w:p w:rsidR="00307E50" w:rsidRP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 xml:space="preserve">- лиц, заключающих трудовой договор на срок до двух месяцев; </w:t>
            </w:r>
          </w:p>
          <w:p w:rsidR="00307E50" w:rsidRP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 xml:space="preserve">- иных лиц в случаях, предусмотренных Трудовым кодексом Российской Федерации, иными федеральными законами, коллективным договором. </w:t>
            </w:r>
          </w:p>
          <w:p w:rsidR="00307E50" w:rsidRP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w:t>
            </w:r>
          </w:p>
          <w:p w:rsidR="00307E50" w:rsidRP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 xml:space="preserve">При заключении трудового договора на срок от двух до шести месяцев испытание не может превышать двух недель. </w:t>
            </w:r>
          </w:p>
          <w:p w:rsid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307E50">
              <w:rPr>
                <w:color w:val="000000"/>
                <w:sz w:val="22"/>
                <w:szCs w:val="22"/>
                <w:shd w:val="clear" w:color="auto" w:fill="FFFFFF"/>
              </w:rPr>
              <w:t>)</w:t>
            </w:r>
            <w:r w:rsidRPr="00307E50">
              <w:rPr>
                <w:color w:val="000000"/>
                <w:sz w:val="22"/>
                <w:szCs w:val="22"/>
                <w:shd w:val="clear" w:color="auto" w:fill="FFFFFF"/>
              </w:rPr>
              <w:t>.</w:t>
            </w:r>
          </w:p>
          <w:p w:rsidR="00307E50" w:rsidRDefault="00307E50" w:rsidP="00307E50">
            <w:pPr>
              <w:pStyle w:val="rteright"/>
              <w:shd w:val="clear" w:color="auto" w:fill="FFFFFF"/>
              <w:spacing w:after="375"/>
              <w:contextualSpacing/>
              <w:rPr>
                <w:color w:val="000000"/>
                <w:sz w:val="22"/>
                <w:szCs w:val="22"/>
                <w:shd w:val="clear" w:color="auto" w:fill="FFFFFF"/>
              </w:rPr>
            </w:pPr>
            <w:r w:rsidRPr="00307E50">
              <w:rPr>
                <w:color w:val="000000"/>
                <w:sz w:val="22"/>
                <w:szCs w:val="22"/>
                <w:shd w:val="clear" w:color="auto" w:fill="FFFFFF"/>
              </w:rPr>
              <w:t xml:space="preserve">- </w:t>
            </w:r>
            <w:r w:rsidRPr="00307E50">
              <w:rPr>
                <w:color w:val="000000"/>
                <w:sz w:val="22"/>
                <w:szCs w:val="22"/>
                <w:shd w:val="clear" w:color="auto" w:fill="FFFFFF"/>
              </w:rPr>
              <w:t>Формулировка пункта 2.6 ПВТР приведена в соответствии со   статьей 68 Трудовог</w:t>
            </w:r>
            <w:r w:rsidRPr="00307E50">
              <w:rPr>
                <w:color w:val="000000"/>
                <w:sz w:val="22"/>
                <w:szCs w:val="22"/>
                <w:shd w:val="clear" w:color="auto" w:fill="FFFFFF"/>
              </w:rPr>
              <w:t>о кодекса Российской Федерации (</w:t>
            </w:r>
            <w:r w:rsidRPr="00307E50">
              <w:rPr>
                <w:color w:val="000000"/>
                <w:sz w:val="22"/>
                <w:szCs w:val="22"/>
                <w:shd w:val="clear" w:color="auto" w:fill="FFFFFF"/>
              </w:rPr>
              <w:t xml:space="preserve">2.6.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w:t>
            </w:r>
            <w:r w:rsidRPr="00307E50">
              <w:rPr>
                <w:color w:val="000000"/>
                <w:sz w:val="22"/>
                <w:szCs w:val="22"/>
                <w:shd w:val="clear" w:color="auto" w:fill="FFFFFF"/>
              </w:rPr>
              <w:lastRenderedPageBreak/>
              <w:t>должно соответствовать условиям заключенного трудового договора. 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Pr="00307E50">
              <w:rPr>
                <w:color w:val="000000"/>
                <w:sz w:val="22"/>
                <w:szCs w:val="22"/>
                <w:shd w:val="clear" w:color="auto" w:fill="FFFFFF"/>
              </w:rPr>
              <w:t>)</w:t>
            </w:r>
            <w:r w:rsidRPr="00307E50">
              <w:rPr>
                <w:color w:val="000000"/>
                <w:sz w:val="22"/>
                <w:szCs w:val="22"/>
                <w:shd w:val="clear" w:color="auto" w:fill="FFFFFF"/>
              </w:rPr>
              <w:t>.</w:t>
            </w:r>
          </w:p>
          <w:p w:rsidR="00D364B9" w:rsidRPr="00D364B9" w:rsidRDefault="00307E50" w:rsidP="00D364B9">
            <w:pPr>
              <w:pStyle w:val="rteright"/>
              <w:shd w:val="clear" w:color="auto" w:fill="FFFFFF"/>
              <w:spacing w:after="375"/>
              <w:contextualSpacing/>
              <w:rPr>
                <w:color w:val="000000"/>
                <w:sz w:val="22"/>
                <w:szCs w:val="22"/>
                <w:shd w:val="clear" w:color="auto" w:fill="FFFFFF"/>
              </w:rPr>
            </w:pPr>
            <w:r>
              <w:rPr>
                <w:color w:val="000000"/>
                <w:sz w:val="22"/>
                <w:szCs w:val="22"/>
                <w:shd w:val="clear" w:color="auto" w:fill="FFFFFF"/>
              </w:rPr>
              <w:t xml:space="preserve">- </w:t>
            </w:r>
            <w:r w:rsidR="00D364B9" w:rsidRPr="00D364B9">
              <w:rPr>
                <w:color w:val="000000"/>
                <w:sz w:val="22"/>
                <w:szCs w:val="22"/>
                <w:shd w:val="clear" w:color="auto" w:fill="FFFFFF"/>
              </w:rPr>
              <w:t>Слово «административной» исключено из п. 4.1 ПВТР</w:t>
            </w:r>
            <w:r w:rsidR="00D364B9" w:rsidRPr="00D364B9">
              <w:rPr>
                <w:color w:val="000000"/>
                <w:sz w:val="22"/>
                <w:szCs w:val="22"/>
                <w:shd w:val="clear" w:color="auto" w:fill="FFFFFF"/>
              </w:rPr>
              <w:t xml:space="preserve"> (</w:t>
            </w:r>
            <w:r w:rsidR="00D364B9" w:rsidRPr="00D364B9">
              <w:rPr>
                <w:color w:val="000000"/>
                <w:sz w:val="22"/>
                <w:szCs w:val="22"/>
                <w:shd w:val="clear" w:color="auto" w:fill="FFFFFF"/>
              </w:rPr>
              <w:t>4.1. Работодатель имеет право:</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вести коллективные переговоры и заключать коллективные договоры;</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поощрять работников за добросовестный эффективный труд;</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требовать от работников соблюдения правил охраны труда и пожарной безопасности;</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принимать локальные нормативные акты;</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xml:space="preserve">- создавать объединения работодателей в целях </w:t>
            </w:r>
            <w:r w:rsidRPr="00D364B9">
              <w:rPr>
                <w:color w:val="000000"/>
                <w:sz w:val="22"/>
                <w:szCs w:val="22"/>
                <w:shd w:val="clear" w:color="auto" w:fill="FFFFFF"/>
              </w:rPr>
              <w:lastRenderedPageBreak/>
              <w:t>представительства и защиты своих интересов и вступать в них;</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реализовывать права, предусмотренные законодательством о специальной оценке условий труда;</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осуществлять иные права, предоставленные ему в соответствии с трудовым законодательством</w:t>
            </w:r>
            <w:r w:rsidRPr="00D364B9">
              <w:rPr>
                <w:color w:val="000000"/>
                <w:sz w:val="22"/>
                <w:szCs w:val="22"/>
                <w:shd w:val="clear" w:color="auto" w:fill="FFFFFF"/>
              </w:rPr>
              <w:t>)</w:t>
            </w:r>
            <w:r w:rsidRPr="00D364B9">
              <w:rPr>
                <w:color w:val="000000"/>
                <w:sz w:val="22"/>
                <w:szCs w:val="22"/>
                <w:shd w:val="clear" w:color="auto" w:fill="FFFFFF"/>
              </w:rPr>
              <w:t>.</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xml:space="preserve">- </w:t>
            </w:r>
            <w:r w:rsidRPr="00D364B9">
              <w:rPr>
                <w:color w:val="000000"/>
                <w:sz w:val="22"/>
                <w:szCs w:val="22"/>
                <w:shd w:val="clear" w:color="auto" w:fill="FFFFFF"/>
              </w:rPr>
              <w:t xml:space="preserve">Формулировка пункта </w:t>
            </w:r>
            <w:proofErr w:type="gramStart"/>
            <w:r w:rsidRPr="00D364B9">
              <w:rPr>
                <w:color w:val="000000"/>
                <w:sz w:val="22"/>
                <w:szCs w:val="22"/>
                <w:shd w:val="clear" w:color="auto" w:fill="FFFFFF"/>
              </w:rPr>
              <w:t>5.5  ПВТР</w:t>
            </w:r>
            <w:proofErr w:type="gramEnd"/>
            <w:r w:rsidRPr="00D364B9">
              <w:rPr>
                <w:color w:val="000000"/>
                <w:sz w:val="22"/>
                <w:szCs w:val="22"/>
                <w:shd w:val="clear" w:color="auto" w:fill="FFFFFF"/>
              </w:rPr>
              <w:t xml:space="preserve"> приведена в соответствие со  статьей 284 Трудового кодекса Российской Федерации</w:t>
            </w:r>
            <w:r w:rsidRPr="00D364B9">
              <w:rPr>
                <w:color w:val="000000"/>
                <w:sz w:val="22"/>
                <w:szCs w:val="22"/>
                <w:shd w:val="clear" w:color="auto" w:fill="FFFFFF"/>
              </w:rPr>
              <w:t xml:space="preserve"> (</w:t>
            </w:r>
            <w:r w:rsidRPr="00D364B9">
              <w:rPr>
                <w:color w:val="000000"/>
                <w:sz w:val="22"/>
                <w:szCs w:val="22"/>
                <w:shd w:val="clear" w:color="auto" w:fill="FFFFFF"/>
              </w:rPr>
              <w:t>Формулировка пункта 5.5  ПВТР приведена в соответствие со  статьей 284 Трудового кодекса Российской Федерации</w:t>
            </w:r>
            <w:r w:rsidRPr="00D364B9">
              <w:rPr>
                <w:color w:val="000000"/>
                <w:sz w:val="22"/>
                <w:szCs w:val="22"/>
                <w:shd w:val="clear" w:color="auto" w:fill="FFFFFF"/>
              </w:rPr>
              <w:t>)</w:t>
            </w:r>
            <w:r w:rsidRPr="00D364B9">
              <w:rPr>
                <w:color w:val="000000"/>
                <w:sz w:val="22"/>
                <w:szCs w:val="22"/>
                <w:shd w:val="clear" w:color="auto" w:fill="FFFFFF"/>
              </w:rPr>
              <w:t xml:space="preserve">. </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xml:space="preserve">- </w:t>
            </w:r>
            <w:r w:rsidRPr="00D364B9">
              <w:rPr>
                <w:color w:val="000000"/>
                <w:sz w:val="22"/>
                <w:szCs w:val="22"/>
                <w:shd w:val="clear" w:color="auto" w:fill="FFFFFF"/>
              </w:rPr>
              <w:t xml:space="preserve">Формулировка абзаца 4 пункта </w:t>
            </w:r>
            <w:proofErr w:type="gramStart"/>
            <w:r w:rsidRPr="00D364B9">
              <w:rPr>
                <w:color w:val="000000"/>
                <w:sz w:val="22"/>
                <w:szCs w:val="22"/>
                <w:shd w:val="clear" w:color="auto" w:fill="FFFFFF"/>
              </w:rPr>
              <w:t>5.7.1  ПВТР</w:t>
            </w:r>
            <w:proofErr w:type="gramEnd"/>
            <w:r w:rsidRPr="00D364B9">
              <w:rPr>
                <w:color w:val="000000"/>
                <w:sz w:val="22"/>
                <w:szCs w:val="22"/>
                <w:shd w:val="clear" w:color="auto" w:fill="FFFFFF"/>
              </w:rPr>
              <w:t xml:space="preserve"> приведена в соответствие со  статьей 99 Трудовог</w:t>
            </w:r>
            <w:r w:rsidRPr="00D364B9">
              <w:rPr>
                <w:color w:val="000000"/>
                <w:sz w:val="22"/>
                <w:szCs w:val="22"/>
                <w:shd w:val="clear" w:color="auto" w:fill="FFFFFF"/>
              </w:rPr>
              <w:t>о кодекса Российской Федерации (</w:t>
            </w:r>
            <w:r w:rsidRPr="00D364B9">
              <w:rPr>
                <w:color w:val="000000"/>
                <w:sz w:val="22"/>
                <w:szCs w:val="22"/>
                <w:shd w:val="clear" w:color="auto" w:fill="FFFFFF"/>
              </w:rPr>
              <w:t>5.7.1.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Работодатель вправе привлекать работника к сверхурочной работе без его согласия в следующих случаях:</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xml:space="preserve">- при производстве работ, необходимость которых обусловлена введением чрезвычайного или военного положения, а также неотложных работ в условиях </w:t>
            </w:r>
            <w:r w:rsidRPr="00D364B9">
              <w:rPr>
                <w:color w:val="000000"/>
                <w:sz w:val="22"/>
                <w:szCs w:val="22"/>
                <w:shd w:val="clear" w:color="auto" w:fill="FFFFFF"/>
              </w:rPr>
              <w:lastRenderedPageBreak/>
              <w:t>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r w:rsidRPr="00D364B9">
              <w:rPr>
                <w:color w:val="000000"/>
                <w:sz w:val="22"/>
                <w:szCs w:val="22"/>
                <w:shd w:val="clear" w:color="auto" w:fill="FFFFFF"/>
              </w:rPr>
              <w:t>)</w:t>
            </w:r>
            <w:r w:rsidRPr="00D364B9">
              <w:rPr>
                <w:color w:val="000000"/>
                <w:sz w:val="22"/>
                <w:szCs w:val="22"/>
                <w:shd w:val="clear" w:color="auto" w:fill="FFFFFF"/>
              </w:rPr>
              <w:t>.</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xml:space="preserve">- </w:t>
            </w:r>
            <w:r w:rsidRPr="00D364B9">
              <w:rPr>
                <w:color w:val="000000"/>
                <w:sz w:val="22"/>
                <w:szCs w:val="22"/>
                <w:shd w:val="clear" w:color="auto" w:fill="FFFFFF"/>
              </w:rPr>
              <w:t xml:space="preserve">В пункте </w:t>
            </w:r>
            <w:proofErr w:type="gramStart"/>
            <w:r w:rsidRPr="00D364B9">
              <w:rPr>
                <w:color w:val="000000"/>
                <w:sz w:val="22"/>
                <w:szCs w:val="22"/>
                <w:shd w:val="clear" w:color="auto" w:fill="FFFFFF"/>
              </w:rPr>
              <w:t>5.7.2  ПВТР</w:t>
            </w:r>
            <w:proofErr w:type="gramEnd"/>
            <w:r w:rsidRPr="00D364B9">
              <w:rPr>
                <w:color w:val="000000"/>
                <w:sz w:val="22"/>
                <w:szCs w:val="22"/>
                <w:shd w:val="clear" w:color="auto" w:fill="FFFFFF"/>
              </w:rPr>
              <w:t xml:space="preserve"> слова «не позднее чем за месяц до введения его в действие» заменены словами   «не позднее чем за один месяц до введения их в действие», согласно части 4  статьи 103 Трудово</w:t>
            </w:r>
            <w:r w:rsidRPr="00D364B9">
              <w:rPr>
                <w:color w:val="000000"/>
                <w:sz w:val="22"/>
                <w:szCs w:val="22"/>
                <w:shd w:val="clear" w:color="auto" w:fill="FFFFFF"/>
              </w:rPr>
              <w:t>го кодекса Российской Федерации (</w:t>
            </w:r>
            <w:r w:rsidRPr="00D364B9">
              <w:rPr>
                <w:color w:val="000000"/>
                <w:sz w:val="22"/>
                <w:szCs w:val="22"/>
                <w:shd w:val="clear" w:color="auto" w:fill="FFFFFF"/>
              </w:rPr>
              <w:t xml:space="preserve">5.7.2 Для сотрудников, исполняющих должностные обязанности по графикам сменности – графики сменности доводятся до сведения работников не позднее чем за один месяц до введения их в действие. Работники чередуются по сменам равномерно. Переход из одной смены в другую должен происходить регулярно, через определенное число рабочих дней, в соответствии с графиком. При несовпадении числа рабочих и выходных дней по графику с календарной неделей, переход из одной смены в другую должен происходить после выходного дня по графику. Перерыв между сменами не может быть менее двойной продолжительности работы в предшествующей отдыху смены. График работы является обязательным как для сотрудника, так и для администрации. Администрация не может вызвать работника для выполнения трудовых обязанностей вне графика, за исключением особых случаев, предусмотренных законом. Сотрудник не может без разрешения администрации менять очередность смен, предусмотренную графиком, а также меняться сменами с другими работниками. Несоблюдение указанного правила расценивается как нарушение трудовой дисциплины. Запрещается оставлять место работы до прихода сменяющего сотрудника. В случае неявки сменяющего сотрудник докладывает об этом дежурной медсестре, которая должна незамедлительно принять меры по </w:t>
            </w:r>
            <w:r w:rsidRPr="00D364B9">
              <w:rPr>
                <w:color w:val="000000"/>
                <w:sz w:val="22"/>
                <w:szCs w:val="22"/>
                <w:shd w:val="clear" w:color="auto" w:fill="FFFFFF"/>
              </w:rPr>
              <w:lastRenderedPageBreak/>
              <w:t>замене сотрудника, окончившего дежурство</w:t>
            </w:r>
            <w:r w:rsidRPr="00D364B9">
              <w:rPr>
                <w:color w:val="000000"/>
                <w:sz w:val="22"/>
                <w:szCs w:val="22"/>
                <w:shd w:val="clear" w:color="auto" w:fill="FFFFFF"/>
              </w:rPr>
              <w:t>)</w:t>
            </w:r>
            <w:r w:rsidRPr="00D364B9">
              <w:rPr>
                <w:color w:val="000000"/>
                <w:sz w:val="22"/>
                <w:szCs w:val="22"/>
                <w:shd w:val="clear" w:color="auto" w:fill="FFFFFF"/>
              </w:rPr>
              <w:t>.</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xml:space="preserve">- </w:t>
            </w:r>
            <w:r w:rsidRPr="00D364B9">
              <w:rPr>
                <w:color w:val="000000"/>
                <w:sz w:val="22"/>
                <w:szCs w:val="22"/>
                <w:shd w:val="clear" w:color="auto" w:fill="FFFFFF"/>
              </w:rPr>
              <w:t xml:space="preserve">В пункте </w:t>
            </w:r>
            <w:proofErr w:type="gramStart"/>
            <w:r w:rsidRPr="00D364B9">
              <w:rPr>
                <w:color w:val="000000"/>
                <w:sz w:val="22"/>
                <w:szCs w:val="22"/>
                <w:shd w:val="clear" w:color="auto" w:fill="FFFFFF"/>
              </w:rPr>
              <w:t>5.13  ПВТР</w:t>
            </w:r>
            <w:proofErr w:type="gramEnd"/>
            <w:r w:rsidRPr="00D364B9">
              <w:rPr>
                <w:color w:val="000000"/>
                <w:sz w:val="22"/>
                <w:szCs w:val="22"/>
                <w:shd w:val="clear" w:color="auto" w:fill="FFFFFF"/>
              </w:rPr>
              <w:t xml:space="preserve"> учтены положения части 2 статьи 115  и статьи 267 Трудовог</w:t>
            </w:r>
            <w:r w:rsidRPr="00D364B9">
              <w:rPr>
                <w:color w:val="000000"/>
                <w:sz w:val="22"/>
                <w:szCs w:val="22"/>
                <w:shd w:val="clear" w:color="auto" w:fill="FFFFFF"/>
              </w:rPr>
              <w:t>о кодекса Российской Федерации (</w:t>
            </w:r>
            <w:r w:rsidRPr="00D364B9">
              <w:rPr>
                <w:color w:val="000000"/>
                <w:sz w:val="22"/>
                <w:szCs w:val="22"/>
                <w:shd w:val="clear" w:color="auto" w:fill="FFFFFF"/>
              </w:rPr>
              <w:t>5.13.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r w:rsidRPr="00D364B9">
              <w:rPr>
                <w:color w:val="000000"/>
                <w:sz w:val="22"/>
                <w:szCs w:val="22"/>
                <w:shd w:val="clear" w:color="auto" w:fill="FFFFFF"/>
              </w:rPr>
              <w:t>)</w:t>
            </w:r>
            <w:r w:rsidRPr="00D364B9">
              <w:rPr>
                <w:color w:val="000000"/>
                <w:sz w:val="22"/>
                <w:szCs w:val="22"/>
                <w:shd w:val="clear" w:color="auto" w:fill="FFFFFF"/>
              </w:rPr>
              <w:t>.</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xml:space="preserve">- </w:t>
            </w:r>
            <w:r w:rsidRPr="00D364B9">
              <w:rPr>
                <w:color w:val="000000"/>
                <w:sz w:val="22"/>
                <w:szCs w:val="22"/>
                <w:shd w:val="clear" w:color="auto" w:fill="FFFFFF"/>
              </w:rPr>
              <w:t xml:space="preserve">5.15. Отдельным категориям работников в случаях, предусмотренных Трудовым кодексом Российской </w:t>
            </w:r>
            <w:proofErr w:type="gramStart"/>
            <w:r w:rsidRPr="00D364B9">
              <w:rPr>
                <w:color w:val="000000"/>
                <w:sz w:val="22"/>
                <w:szCs w:val="22"/>
                <w:shd w:val="clear" w:color="auto" w:fill="FFFFFF"/>
              </w:rPr>
              <w:t>Федерации  и</w:t>
            </w:r>
            <w:proofErr w:type="gramEnd"/>
            <w:r w:rsidRPr="00D364B9">
              <w:rPr>
                <w:color w:val="000000"/>
                <w:sz w:val="22"/>
                <w:szCs w:val="22"/>
                <w:shd w:val="clear" w:color="auto" w:fill="FFFFFF"/>
              </w:rPr>
              <w:t xml:space="preserve">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супруги военнослужащих;</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xml:space="preserve">- граждане, получившие суммарную (накопленную) эффективную дозу облучения, превышающую 25 </w:t>
            </w:r>
            <w:proofErr w:type="spellStart"/>
            <w:r w:rsidRPr="00D364B9">
              <w:rPr>
                <w:color w:val="000000"/>
                <w:sz w:val="22"/>
                <w:szCs w:val="22"/>
                <w:shd w:val="clear" w:color="auto" w:fill="FFFFFF"/>
              </w:rPr>
              <w:t>сЗв</w:t>
            </w:r>
            <w:proofErr w:type="spellEnd"/>
            <w:r w:rsidRPr="00D364B9">
              <w:rPr>
                <w:color w:val="000000"/>
                <w:sz w:val="22"/>
                <w:szCs w:val="22"/>
                <w:shd w:val="clear" w:color="auto" w:fill="FFFFFF"/>
              </w:rPr>
              <w:t xml:space="preserve"> (бэр);</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Герои Социалистического Труда, Герои Труда Российской Федерации и полные кавалеры ордена Трудовой Славы;</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почетные доноры России;</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Герои Советского Союза, Герои России, кавалеры ордена Славы;</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мужья, жены которых находятся в отпуске по беременности и родам;</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один   из    родителей</w:t>
            </w:r>
            <w:proofErr w:type="gramStart"/>
            <w:r w:rsidRPr="00D364B9">
              <w:rPr>
                <w:color w:val="000000"/>
                <w:sz w:val="22"/>
                <w:szCs w:val="22"/>
                <w:shd w:val="clear" w:color="auto" w:fill="FFFFFF"/>
              </w:rPr>
              <w:t xml:space="preserve">   (</w:t>
            </w:r>
            <w:proofErr w:type="gramEnd"/>
            <w:r w:rsidRPr="00D364B9">
              <w:rPr>
                <w:color w:val="000000"/>
                <w:sz w:val="22"/>
                <w:szCs w:val="22"/>
                <w:shd w:val="clear" w:color="auto" w:fill="FFFFFF"/>
              </w:rPr>
              <w:t>опекун,  попечитель,  приемный родитель),    воспитывающий ребенка - инвалида в возрасте до восемнадцати лет;</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 работники, имеющие трех и более детей в возрасте до двенадцати лет.</w:t>
            </w: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t>О времени начала отпуска работник должен быть извещен под подпись не позднее, чем за две недели до его начала.</w:t>
            </w:r>
          </w:p>
          <w:p w:rsidR="00D364B9" w:rsidRPr="00D364B9" w:rsidRDefault="00D364B9" w:rsidP="00D364B9">
            <w:pPr>
              <w:pStyle w:val="rteright"/>
              <w:shd w:val="clear" w:color="auto" w:fill="FFFFFF"/>
              <w:spacing w:after="375"/>
              <w:contextualSpacing/>
              <w:rPr>
                <w:color w:val="000000"/>
                <w:sz w:val="22"/>
                <w:szCs w:val="22"/>
                <w:shd w:val="clear" w:color="auto" w:fill="FFFFFF"/>
              </w:rPr>
            </w:pPr>
          </w:p>
          <w:p w:rsidR="00D364B9" w:rsidRPr="00D364B9" w:rsidRDefault="00D364B9" w:rsidP="00D364B9">
            <w:pPr>
              <w:pStyle w:val="rteright"/>
              <w:shd w:val="clear" w:color="auto" w:fill="FFFFFF"/>
              <w:spacing w:after="375"/>
              <w:contextualSpacing/>
              <w:rPr>
                <w:color w:val="000000"/>
                <w:sz w:val="22"/>
                <w:szCs w:val="22"/>
                <w:shd w:val="clear" w:color="auto" w:fill="FFFFFF"/>
              </w:rPr>
            </w:pPr>
            <w:r w:rsidRPr="00D364B9">
              <w:rPr>
                <w:color w:val="000000"/>
                <w:sz w:val="22"/>
                <w:szCs w:val="22"/>
                <w:shd w:val="clear" w:color="auto" w:fill="FFFFFF"/>
              </w:rPr>
              <w:lastRenderedPageBreak/>
              <w:t xml:space="preserve">- </w:t>
            </w:r>
            <w:r w:rsidRPr="00D364B9">
              <w:rPr>
                <w:color w:val="000000"/>
                <w:sz w:val="22"/>
                <w:szCs w:val="22"/>
                <w:shd w:val="clear" w:color="auto" w:fill="FFFFFF"/>
              </w:rPr>
              <w:t xml:space="preserve">Пункт 7.1.4   ПВТР дополнен согласно абзаца 3 и 4 статьи </w:t>
            </w:r>
            <w:proofErr w:type="gramStart"/>
            <w:r w:rsidRPr="00D364B9">
              <w:rPr>
                <w:color w:val="000000"/>
                <w:sz w:val="22"/>
                <w:szCs w:val="22"/>
                <w:shd w:val="clear" w:color="auto" w:fill="FFFFFF"/>
              </w:rPr>
              <w:t>193  Трудовог</w:t>
            </w:r>
            <w:r w:rsidRPr="00D364B9">
              <w:rPr>
                <w:color w:val="000000"/>
                <w:sz w:val="22"/>
                <w:szCs w:val="22"/>
                <w:shd w:val="clear" w:color="auto" w:fill="FFFFFF"/>
              </w:rPr>
              <w:t>о</w:t>
            </w:r>
            <w:proofErr w:type="gramEnd"/>
            <w:r w:rsidRPr="00D364B9">
              <w:rPr>
                <w:color w:val="000000"/>
                <w:sz w:val="22"/>
                <w:szCs w:val="22"/>
                <w:shd w:val="clear" w:color="auto" w:fill="FFFFFF"/>
              </w:rPr>
              <w:t xml:space="preserve"> кодекса Российской Федерации (</w:t>
            </w:r>
            <w:r w:rsidRPr="00D364B9">
              <w:rPr>
                <w:color w:val="000000"/>
                <w:sz w:val="22"/>
                <w:szCs w:val="22"/>
                <w:shd w:val="clear" w:color="auto" w:fill="FFFFFF"/>
              </w:rPr>
              <w:t>7.1.4.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r w:rsidRPr="00D364B9">
              <w:rPr>
                <w:color w:val="000000"/>
                <w:sz w:val="22"/>
                <w:szCs w:val="22"/>
                <w:shd w:val="clear" w:color="auto" w:fill="FFFFFF"/>
              </w:rPr>
              <w:t>)</w:t>
            </w:r>
            <w:r w:rsidRPr="00D364B9">
              <w:rPr>
                <w:color w:val="000000"/>
                <w:sz w:val="22"/>
                <w:szCs w:val="22"/>
                <w:shd w:val="clear" w:color="auto" w:fill="FFFFFF"/>
              </w:rPr>
              <w:t>.</w:t>
            </w:r>
          </w:p>
          <w:p w:rsidR="00307E50" w:rsidRPr="00E6421E" w:rsidRDefault="00D364B9" w:rsidP="00E6421E">
            <w:pPr>
              <w:pStyle w:val="rteright"/>
              <w:shd w:val="clear" w:color="auto" w:fill="FFFFFF"/>
              <w:spacing w:after="375"/>
              <w:contextualSpacing/>
              <w:rPr>
                <w:rStyle w:val="normaltextrun"/>
                <w:color w:val="000000"/>
                <w:sz w:val="22"/>
                <w:szCs w:val="22"/>
                <w:shd w:val="clear" w:color="auto" w:fill="FFFFFF"/>
              </w:rPr>
            </w:pPr>
            <w:r w:rsidRPr="00D364B9">
              <w:rPr>
                <w:color w:val="000000"/>
                <w:sz w:val="22"/>
                <w:szCs w:val="22"/>
                <w:shd w:val="clear" w:color="auto" w:fill="FFFFFF"/>
              </w:rPr>
              <w:t xml:space="preserve">- </w:t>
            </w:r>
            <w:r w:rsidRPr="00D364B9">
              <w:rPr>
                <w:color w:val="000000"/>
                <w:sz w:val="22"/>
                <w:szCs w:val="22"/>
                <w:shd w:val="clear" w:color="auto" w:fill="FFFFFF"/>
              </w:rPr>
              <w:t>Пункт 7.2.3   ПВТР изменено названия положения</w:t>
            </w:r>
            <w:r w:rsidRPr="00D364B9">
              <w:rPr>
                <w:color w:val="000000"/>
                <w:sz w:val="22"/>
                <w:szCs w:val="22"/>
                <w:shd w:val="clear" w:color="auto" w:fill="FFFFFF"/>
              </w:rPr>
              <w:t xml:space="preserve"> (</w:t>
            </w:r>
            <w:r w:rsidRPr="00D364B9">
              <w:rPr>
                <w:color w:val="000000"/>
                <w:sz w:val="22"/>
                <w:szCs w:val="22"/>
                <w:shd w:val="clear" w:color="auto" w:fill="FFFFFF"/>
              </w:rPr>
              <w:t>7.2.3. Начисление и выплата премий, надбавок и доплат производятся в соответствии с «Положением об оплате труда работников ЛОГБУ «ЛО МРЦ»», утверждаемым директором</w:t>
            </w:r>
            <w:r w:rsidRPr="00D364B9">
              <w:rPr>
                <w:color w:val="000000"/>
                <w:sz w:val="22"/>
                <w:szCs w:val="22"/>
                <w:shd w:val="clear" w:color="auto" w:fill="FFFFFF"/>
              </w:rPr>
              <w:t>)</w:t>
            </w:r>
            <w:r w:rsidRPr="00D364B9">
              <w:rPr>
                <w:color w:val="000000"/>
                <w:sz w:val="22"/>
                <w:szCs w:val="22"/>
                <w:shd w:val="clear" w:color="auto" w:fill="FFFFFF"/>
              </w:rPr>
              <w:t>.</w:t>
            </w:r>
          </w:p>
        </w:tc>
      </w:tr>
      <w:tr w:rsidR="00627E60" w:rsidTr="00627E60">
        <w:tc>
          <w:tcPr>
            <w:tcW w:w="420" w:type="dxa"/>
            <w:tcBorders>
              <w:top w:val="single" w:sz="4" w:space="0" w:color="000000"/>
              <w:left w:val="single" w:sz="4" w:space="0" w:color="000000"/>
              <w:bottom w:val="single" w:sz="4" w:space="0" w:color="000000"/>
            </w:tcBorders>
            <w:shd w:val="clear" w:color="auto" w:fill="auto"/>
          </w:tcPr>
          <w:p w:rsidR="009F7BBB" w:rsidRPr="00004B0A" w:rsidRDefault="00004B0A">
            <w:pPr>
              <w:pStyle w:val="ConsPlusNormal"/>
              <w:snapToGrid w:val="0"/>
              <w:rPr>
                <w:rFonts w:ascii="Times New Roman" w:hAnsi="Times New Roman" w:cs="Times New Roman"/>
                <w:b/>
              </w:rPr>
            </w:pPr>
            <w:r w:rsidRPr="00004B0A">
              <w:rPr>
                <w:rFonts w:ascii="Times New Roman" w:hAnsi="Times New Roman" w:cs="Times New Roman"/>
                <w:b/>
              </w:rPr>
              <w:lastRenderedPageBreak/>
              <w:t>2.</w:t>
            </w:r>
          </w:p>
        </w:tc>
        <w:tc>
          <w:tcPr>
            <w:tcW w:w="2988" w:type="dxa"/>
            <w:tcBorders>
              <w:top w:val="single" w:sz="4" w:space="0" w:color="000000"/>
              <w:left w:val="single" w:sz="4" w:space="0" w:color="000000"/>
              <w:bottom w:val="single" w:sz="4" w:space="0" w:color="000000"/>
            </w:tcBorders>
            <w:shd w:val="clear" w:color="auto" w:fill="auto"/>
          </w:tcPr>
          <w:p w:rsidR="009F7BBB" w:rsidRPr="00004B0A" w:rsidRDefault="00004B0A">
            <w:pPr>
              <w:pStyle w:val="ConsPlusNormal"/>
              <w:snapToGrid w:val="0"/>
              <w:rPr>
                <w:rFonts w:ascii="Times New Roman" w:hAnsi="Times New Roman" w:cs="Times New Roman"/>
                <w:b/>
              </w:rPr>
            </w:pPr>
            <w:r w:rsidRPr="00004B0A">
              <w:rPr>
                <w:rFonts w:ascii="Times New Roman" w:hAnsi="Times New Roman" w:cs="Times New Roman"/>
                <w:b/>
              </w:rPr>
              <w:t xml:space="preserve">Привести Положение о наставничестве, утвержденное директором ЛОГБУ «ЛО МРЦ» 29.11.2019 в соответствии с действующим законодательством, исключив </w:t>
            </w:r>
            <w:proofErr w:type="spellStart"/>
            <w:r w:rsidRPr="00004B0A">
              <w:rPr>
                <w:rFonts w:ascii="Times New Roman" w:hAnsi="Times New Roman" w:cs="Times New Roman"/>
                <w:b/>
              </w:rPr>
              <w:t>коррупциогенный</w:t>
            </w:r>
            <w:proofErr w:type="spellEnd"/>
            <w:r w:rsidRPr="00004B0A">
              <w:rPr>
                <w:rFonts w:ascii="Times New Roman" w:hAnsi="Times New Roman" w:cs="Times New Roman"/>
                <w:b/>
              </w:rPr>
              <w:t xml:space="preserve"> фактор.</w:t>
            </w:r>
          </w:p>
        </w:tc>
        <w:tc>
          <w:tcPr>
            <w:tcW w:w="1203" w:type="dxa"/>
            <w:tcBorders>
              <w:top w:val="single" w:sz="4" w:space="0" w:color="000000"/>
              <w:left w:val="single" w:sz="4" w:space="0" w:color="000000"/>
              <w:bottom w:val="single" w:sz="4" w:space="0" w:color="000000"/>
            </w:tcBorders>
            <w:shd w:val="clear" w:color="auto" w:fill="auto"/>
          </w:tcPr>
          <w:p w:rsidR="009F7BBB" w:rsidRDefault="00B25E21" w:rsidP="00443571">
            <w:pPr>
              <w:pStyle w:val="ConsPlusNormal"/>
              <w:snapToGrid w:val="0"/>
              <w:jc w:val="center"/>
              <w:rPr>
                <w:rFonts w:ascii="Times New Roman" w:hAnsi="Times New Roman" w:cs="Times New Roman"/>
              </w:rPr>
            </w:pPr>
            <w:r>
              <w:rPr>
                <w:rFonts w:ascii="Times New Roman" w:hAnsi="Times New Roman" w:cs="Times New Roman"/>
              </w:rPr>
              <w:t>До 01.04.2021</w:t>
            </w:r>
          </w:p>
        </w:tc>
        <w:tc>
          <w:tcPr>
            <w:tcW w:w="1515" w:type="dxa"/>
            <w:tcBorders>
              <w:top w:val="single" w:sz="4" w:space="0" w:color="000000"/>
              <w:left w:val="single" w:sz="4" w:space="0" w:color="000000"/>
              <w:bottom w:val="single" w:sz="4" w:space="0" w:color="000000"/>
            </w:tcBorders>
            <w:shd w:val="clear" w:color="auto" w:fill="auto"/>
          </w:tcPr>
          <w:p w:rsidR="009F7BBB" w:rsidRPr="00627E60" w:rsidRDefault="00F53029" w:rsidP="00443571">
            <w:pPr>
              <w:pStyle w:val="ConsPlusNormal"/>
              <w:snapToGrid w:val="0"/>
              <w:jc w:val="center"/>
              <w:rPr>
                <w:rFonts w:ascii="Times New Roman" w:hAnsi="Times New Roman" w:cs="Times New Roman"/>
              </w:rPr>
            </w:pPr>
            <w:r w:rsidRPr="00627E60">
              <w:rPr>
                <w:rFonts w:ascii="Times New Roman" w:hAnsi="Times New Roman" w:cs="Times New Roman"/>
              </w:rPr>
              <w:t>Лисовская Г.П., специалист отдела кадров</w:t>
            </w:r>
          </w:p>
        </w:tc>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004B0A" w:rsidRPr="00004B0A" w:rsidRDefault="00004B0A" w:rsidP="00004B0A">
            <w:pPr>
              <w:spacing w:after="0" w:line="240" w:lineRule="auto"/>
              <w:textAlignment w:val="baseline"/>
              <w:rPr>
                <w:rFonts w:ascii="Segoe UI" w:eastAsia="Times New Roman" w:hAnsi="Segoe UI" w:cs="Segoe UI"/>
                <w:lang w:eastAsia="ru-RU"/>
              </w:rPr>
            </w:pPr>
            <w:r w:rsidRPr="00004B0A">
              <w:rPr>
                <w:rFonts w:ascii="Times New Roman" w:eastAsia="Times New Roman" w:hAnsi="Times New Roman"/>
                <w:lang w:eastAsia="ru-RU"/>
              </w:rPr>
              <w:t>Положение</w:t>
            </w:r>
            <w:r w:rsidRPr="00004B0A">
              <w:rPr>
                <w:rFonts w:ascii="Times New Roman" w:eastAsia="Times New Roman" w:hAnsi="Times New Roman"/>
                <w:lang w:eastAsia="ru-RU"/>
              </w:rPr>
              <w:t xml:space="preserve"> о наставничестве</w:t>
            </w:r>
            <w:r w:rsidRPr="00004B0A">
              <w:rPr>
                <w:rFonts w:ascii="Times New Roman" w:eastAsia="Times New Roman" w:hAnsi="Times New Roman"/>
                <w:lang w:eastAsia="ru-RU"/>
              </w:rPr>
              <w:t xml:space="preserve"> приведено в соответствии с законодательством Российской Федерации</w:t>
            </w:r>
            <w:r w:rsidRPr="00004B0A">
              <w:rPr>
                <w:rFonts w:ascii="Times New Roman" w:eastAsia="Times New Roman" w:hAnsi="Times New Roman"/>
                <w:lang w:eastAsia="ru-RU"/>
              </w:rPr>
              <w:t xml:space="preserve"> изменен и дополнен. </w:t>
            </w:r>
          </w:p>
          <w:p w:rsidR="009F7BBB" w:rsidRDefault="009F7BBB" w:rsidP="00004B0A">
            <w:pPr>
              <w:pStyle w:val="ConsPlusNormal"/>
              <w:snapToGrid w:val="0"/>
              <w:rPr>
                <w:rFonts w:ascii="Times New Roman" w:hAnsi="Times New Roman" w:cs="Times New Roman"/>
              </w:rPr>
            </w:pPr>
          </w:p>
        </w:tc>
      </w:tr>
      <w:tr w:rsidR="00627E60" w:rsidTr="00627E60">
        <w:tc>
          <w:tcPr>
            <w:tcW w:w="420" w:type="dxa"/>
            <w:tcBorders>
              <w:top w:val="single" w:sz="4" w:space="0" w:color="000000"/>
              <w:left w:val="single" w:sz="4" w:space="0" w:color="000000"/>
              <w:bottom w:val="single" w:sz="4" w:space="0" w:color="000000"/>
            </w:tcBorders>
            <w:shd w:val="clear" w:color="auto" w:fill="auto"/>
          </w:tcPr>
          <w:p w:rsidR="009F7BBB" w:rsidRPr="00E97673" w:rsidRDefault="00004B0A">
            <w:pPr>
              <w:pStyle w:val="ConsPlusNormal"/>
              <w:snapToGrid w:val="0"/>
              <w:rPr>
                <w:rFonts w:ascii="Times New Roman" w:hAnsi="Times New Roman" w:cs="Times New Roman"/>
                <w:b/>
              </w:rPr>
            </w:pPr>
            <w:r w:rsidRPr="00E97673">
              <w:rPr>
                <w:rFonts w:ascii="Times New Roman" w:hAnsi="Times New Roman" w:cs="Times New Roman"/>
                <w:b/>
              </w:rPr>
              <w:t>3.</w:t>
            </w:r>
          </w:p>
        </w:tc>
        <w:tc>
          <w:tcPr>
            <w:tcW w:w="2988" w:type="dxa"/>
            <w:tcBorders>
              <w:top w:val="single" w:sz="4" w:space="0" w:color="000000"/>
              <w:left w:val="single" w:sz="4" w:space="0" w:color="000000"/>
              <w:bottom w:val="single" w:sz="4" w:space="0" w:color="000000"/>
            </w:tcBorders>
            <w:shd w:val="clear" w:color="auto" w:fill="auto"/>
          </w:tcPr>
          <w:p w:rsidR="00004B0A" w:rsidRPr="00FC2817" w:rsidRDefault="00004B0A" w:rsidP="00004B0A">
            <w:pPr>
              <w:pStyle w:val="ConsPlusNormal"/>
              <w:snapToGrid w:val="0"/>
              <w:rPr>
                <w:rFonts w:ascii="Times New Roman" w:hAnsi="Times New Roman" w:cs="Times New Roman"/>
                <w:b/>
              </w:rPr>
            </w:pPr>
            <w:r w:rsidRPr="00FC2817">
              <w:rPr>
                <w:rFonts w:ascii="Times New Roman" w:hAnsi="Times New Roman" w:cs="Times New Roman"/>
                <w:b/>
              </w:rPr>
              <w:t xml:space="preserve">Обеспечить ведение трудовых книжек и вкладышей к трудовым книжкам в соотве6тствии с </w:t>
            </w:r>
            <w:r w:rsidRPr="00FC2817">
              <w:rPr>
                <w:rFonts w:ascii="Times New Roman" w:hAnsi="Times New Roman" w:cs="Times New Roman"/>
                <w:b/>
              </w:rPr>
              <w:lastRenderedPageBreak/>
              <w:t>требованиями нормативных правовых актов Российской Федерации.</w:t>
            </w:r>
          </w:p>
          <w:p w:rsidR="009F7BBB" w:rsidRDefault="009F7BBB">
            <w:pPr>
              <w:pStyle w:val="ConsPlusNormal"/>
              <w:snapToGrid w:val="0"/>
              <w:rPr>
                <w:rFonts w:ascii="Times New Roman" w:hAnsi="Times New Roman" w:cs="Times New Roman"/>
              </w:rPr>
            </w:pPr>
          </w:p>
        </w:tc>
        <w:tc>
          <w:tcPr>
            <w:tcW w:w="1203" w:type="dxa"/>
            <w:tcBorders>
              <w:top w:val="single" w:sz="4" w:space="0" w:color="000000"/>
              <w:left w:val="single" w:sz="4" w:space="0" w:color="000000"/>
              <w:bottom w:val="single" w:sz="4" w:space="0" w:color="000000"/>
            </w:tcBorders>
            <w:shd w:val="clear" w:color="auto" w:fill="auto"/>
          </w:tcPr>
          <w:p w:rsidR="009F7BBB" w:rsidRDefault="00B25E21" w:rsidP="00443571">
            <w:pPr>
              <w:pStyle w:val="ConsPlusNormal"/>
              <w:snapToGrid w:val="0"/>
              <w:jc w:val="center"/>
              <w:rPr>
                <w:rFonts w:ascii="Times New Roman" w:hAnsi="Times New Roman" w:cs="Times New Roman"/>
              </w:rPr>
            </w:pPr>
            <w:r>
              <w:rPr>
                <w:rFonts w:ascii="Times New Roman" w:hAnsi="Times New Roman" w:cs="Times New Roman"/>
              </w:rPr>
              <w:lastRenderedPageBreak/>
              <w:t>До 01.04.2021</w:t>
            </w:r>
          </w:p>
        </w:tc>
        <w:tc>
          <w:tcPr>
            <w:tcW w:w="1515" w:type="dxa"/>
            <w:tcBorders>
              <w:top w:val="single" w:sz="4" w:space="0" w:color="000000"/>
              <w:left w:val="single" w:sz="4" w:space="0" w:color="000000"/>
              <w:bottom w:val="single" w:sz="4" w:space="0" w:color="000000"/>
            </w:tcBorders>
            <w:shd w:val="clear" w:color="auto" w:fill="auto"/>
          </w:tcPr>
          <w:p w:rsidR="009F7BBB" w:rsidRDefault="00F53029" w:rsidP="00443571">
            <w:pPr>
              <w:pStyle w:val="ConsPlusNormal"/>
              <w:snapToGrid w:val="0"/>
              <w:jc w:val="center"/>
              <w:rPr>
                <w:rFonts w:ascii="Times New Roman" w:hAnsi="Times New Roman" w:cs="Times New Roman"/>
              </w:rPr>
            </w:pPr>
            <w:r w:rsidRPr="00627E60">
              <w:rPr>
                <w:rFonts w:ascii="Times New Roman" w:hAnsi="Times New Roman" w:cs="Times New Roman"/>
              </w:rPr>
              <w:t>Лисовская Г.П., специалист отдела кадров</w:t>
            </w:r>
            <w:r w:rsidR="00627E60">
              <w:rPr>
                <w:rFonts w:ascii="Times New Roman" w:hAnsi="Times New Roman" w:cs="Times New Roman"/>
              </w:rPr>
              <w:t>.</w:t>
            </w:r>
          </w:p>
          <w:p w:rsidR="00627E60" w:rsidRPr="00627E60" w:rsidRDefault="00627E60" w:rsidP="00443571">
            <w:pPr>
              <w:pStyle w:val="ConsPlusNormal"/>
              <w:snapToGrid w:val="0"/>
              <w:jc w:val="center"/>
              <w:rPr>
                <w:rFonts w:ascii="Times New Roman" w:hAnsi="Times New Roman" w:cs="Times New Roman"/>
              </w:rPr>
            </w:pPr>
            <w:r>
              <w:rPr>
                <w:rFonts w:ascii="Times New Roman" w:hAnsi="Times New Roman" w:cs="Times New Roman"/>
              </w:rPr>
              <w:lastRenderedPageBreak/>
              <w:t>Андреева А.И, специалист отдела кадров.</w:t>
            </w:r>
          </w:p>
        </w:tc>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004B0A" w:rsidRPr="00A12BBE" w:rsidRDefault="00004B0A" w:rsidP="00004B0A">
            <w:pPr>
              <w:pStyle w:val="ConsPlusNormal"/>
              <w:snapToGrid w:val="0"/>
              <w:rPr>
                <w:rFonts w:ascii="Times New Roman" w:hAnsi="Times New Roman" w:cs="Times New Roman"/>
              </w:rPr>
            </w:pPr>
            <w:r>
              <w:rPr>
                <w:rFonts w:ascii="Times New Roman" w:hAnsi="Times New Roman" w:cs="Times New Roman"/>
              </w:rPr>
              <w:lastRenderedPageBreak/>
              <w:t xml:space="preserve">- </w:t>
            </w:r>
            <w:r w:rsidRPr="00A12BBE">
              <w:rPr>
                <w:rFonts w:ascii="Times New Roman" w:hAnsi="Times New Roman" w:cs="Times New Roman"/>
              </w:rPr>
              <w:t xml:space="preserve">В ЛОГБУ «ЛО МРЦ» </w:t>
            </w:r>
            <w:r>
              <w:rPr>
                <w:rFonts w:ascii="Times New Roman" w:hAnsi="Times New Roman" w:cs="Times New Roman"/>
              </w:rPr>
              <w:t>и</w:t>
            </w:r>
            <w:r w:rsidRPr="00A12BBE">
              <w:rPr>
                <w:rFonts w:ascii="Times New Roman" w:hAnsi="Times New Roman" w:cs="Times New Roman"/>
              </w:rPr>
              <w:t>меются в наличии необходимое количество бланков трудовой книжки и вкладышей в нее.</w:t>
            </w:r>
          </w:p>
          <w:p w:rsidR="00004B0A" w:rsidRPr="00A12BBE" w:rsidRDefault="00004B0A" w:rsidP="00004B0A">
            <w:pPr>
              <w:pStyle w:val="ConsPlusNormal"/>
              <w:snapToGrid w:val="0"/>
              <w:rPr>
                <w:rFonts w:ascii="Times New Roman" w:hAnsi="Times New Roman" w:cs="Times New Roman"/>
              </w:rPr>
            </w:pPr>
            <w:r>
              <w:rPr>
                <w:rFonts w:ascii="Times New Roman" w:hAnsi="Times New Roman" w:cs="Times New Roman"/>
              </w:rPr>
              <w:lastRenderedPageBreak/>
              <w:t xml:space="preserve">- </w:t>
            </w:r>
            <w:r w:rsidRPr="00A12BBE">
              <w:rPr>
                <w:rFonts w:ascii="Times New Roman" w:hAnsi="Times New Roman" w:cs="Times New Roman"/>
              </w:rPr>
              <w:t>В трудовых книжках Волковой С.В., Лукьяновой Д.В., Лях М.А., Сапрыго Н.С. сведения о работе внесены во вкладыш, который вшит в трудовую книжку.</w:t>
            </w:r>
          </w:p>
          <w:p w:rsidR="00004B0A" w:rsidRDefault="00004B0A" w:rsidP="00004B0A">
            <w:pPr>
              <w:pStyle w:val="ConsPlusNormal"/>
              <w:snapToGrid w:val="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В</w:t>
            </w:r>
            <w:r w:rsidRPr="00A12BBE">
              <w:rPr>
                <w:rFonts w:ascii="Times New Roman" w:hAnsi="Times New Roman" w:cs="Times New Roman"/>
                <w:color w:val="000000"/>
                <w:shd w:val="clear" w:color="auto" w:fill="FFFFFF"/>
              </w:rPr>
              <w:t>кладыши в трудовые книжки Кудряшовой Н.В., Калинова А.П., Макаровой И.Н. вшиты в трудовую книжку.</w:t>
            </w:r>
          </w:p>
          <w:p w:rsidR="009F7BBB" w:rsidRDefault="00004B0A" w:rsidP="00004B0A">
            <w:pPr>
              <w:pStyle w:val="ConsPlusNormal"/>
              <w:snapToGrid w:val="0"/>
              <w:rPr>
                <w:rFonts w:ascii="Times New Roman" w:hAnsi="Times New Roman" w:cs="Times New Roman"/>
              </w:rPr>
            </w:pPr>
            <w:r>
              <w:rPr>
                <w:rFonts w:ascii="Times New Roman" w:hAnsi="Times New Roman" w:cs="Times New Roman"/>
                <w:color w:val="000000"/>
                <w:shd w:val="clear" w:color="auto" w:fill="FFFFFF"/>
              </w:rPr>
              <w:t xml:space="preserve">- </w:t>
            </w:r>
            <w:r w:rsidRPr="00A12BBE">
              <w:rPr>
                <w:rFonts w:ascii="Times New Roman" w:hAnsi="Times New Roman" w:cs="Times New Roman"/>
                <w:color w:val="000000"/>
                <w:shd w:val="clear" w:color="auto" w:fill="FFFFFF"/>
              </w:rPr>
              <w:t>В трудовой книжке Тихоновой И.В. запись  о выдаче вкладыша в трудовую книжку сделана.</w:t>
            </w:r>
          </w:p>
        </w:tc>
      </w:tr>
      <w:tr w:rsidR="00627E60" w:rsidTr="00627E60">
        <w:tc>
          <w:tcPr>
            <w:tcW w:w="420" w:type="dxa"/>
            <w:tcBorders>
              <w:top w:val="single" w:sz="4" w:space="0" w:color="000000"/>
              <w:left w:val="single" w:sz="4" w:space="0" w:color="000000"/>
              <w:bottom w:val="single" w:sz="4" w:space="0" w:color="000000"/>
            </w:tcBorders>
            <w:shd w:val="clear" w:color="auto" w:fill="auto"/>
          </w:tcPr>
          <w:p w:rsidR="009F7BBB" w:rsidRPr="00004B0A" w:rsidRDefault="00004B0A">
            <w:pPr>
              <w:pStyle w:val="ConsPlusNormal"/>
              <w:snapToGrid w:val="0"/>
              <w:rPr>
                <w:rFonts w:ascii="Times New Roman" w:hAnsi="Times New Roman" w:cs="Times New Roman"/>
                <w:b/>
              </w:rPr>
            </w:pPr>
            <w:r w:rsidRPr="00004B0A">
              <w:rPr>
                <w:rFonts w:ascii="Times New Roman" w:hAnsi="Times New Roman" w:cs="Times New Roman"/>
                <w:b/>
              </w:rPr>
              <w:lastRenderedPageBreak/>
              <w:t xml:space="preserve">4. </w:t>
            </w:r>
          </w:p>
        </w:tc>
        <w:tc>
          <w:tcPr>
            <w:tcW w:w="2988" w:type="dxa"/>
            <w:tcBorders>
              <w:top w:val="single" w:sz="4" w:space="0" w:color="000000"/>
              <w:left w:val="single" w:sz="4" w:space="0" w:color="000000"/>
              <w:bottom w:val="single" w:sz="4" w:space="0" w:color="000000"/>
            </w:tcBorders>
            <w:shd w:val="clear" w:color="auto" w:fill="auto"/>
          </w:tcPr>
          <w:p w:rsidR="009F7BBB" w:rsidRPr="00004B0A" w:rsidRDefault="00004B0A">
            <w:pPr>
              <w:pStyle w:val="ConsPlusNormal"/>
              <w:snapToGrid w:val="0"/>
              <w:rPr>
                <w:rFonts w:ascii="Times New Roman" w:hAnsi="Times New Roman" w:cs="Times New Roman"/>
                <w:b/>
              </w:rPr>
            </w:pPr>
            <w:r w:rsidRPr="00004B0A">
              <w:rPr>
                <w:rFonts w:ascii="Times New Roman" w:hAnsi="Times New Roman" w:cs="Times New Roman"/>
                <w:b/>
              </w:rPr>
              <w:t>Провести проверку соответствия всех должностных инструкций работников ЛОГБУ «ЛО МРЦ»  требованиям действующего законодательства,  привести в соответствие с действующим законодательством, в том числе исключить ссылки на недействующие нормативные правовые акты.</w:t>
            </w:r>
          </w:p>
        </w:tc>
        <w:tc>
          <w:tcPr>
            <w:tcW w:w="1203" w:type="dxa"/>
            <w:tcBorders>
              <w:top w:val="single" w:sz="4" w:space="0" w:color="000000"/>
              <w:left w:val="single" w:sz="4" w:space="0" w:color="000000"/>
              <w:bottom w:val="single" w:sz="4" w:space="0" w:color="000000"/>
            </w:tcBorders>
            <w:shd w:val="clear" w:color="auto" w:fill="auto"/>
          </w:tcPr>
          <w:p w:rsidR="009F7BBB" w:rsidRDefault="00B25E21" w:rsidP="00443571">
            <w:pPr>
              <w:pStyle w:val="ConsPlusNormal"/>
              <w:snapToGrid w:val="0"/>
              <w:jc w:val="center"/>
              <w:rPr>
                <w:rFonts w:ascii="Times New Roman" w:hAnsi="Times New Roman" w:cs="Times New Roman"/>
              </w:rPr>
            </w:pPr>
            <w:r>
              <w:rPr>
                <w:rFonts w:ascii="Times New Roman" w:hAnsi="Times New Roman" w:cs="Times New Roman"/>
              </w:rPr>
              <w:t>До 01.04.2021</w:t>
            </w:r>
          </w:p>
        </w:tc>
        <w:tc>
          <w:tcPr>
            <w:tcW w:w="1515" w:type="dxa"/>
            <w:tcBorders>
              <w:top w:val="single" w:sz="4" w:space="0" w:color="000000"/>
              <w:left w:val="single" w:sz="4" w:space="0" w:color="000000"/>
              <w:bottom w:val="single" w:sz="4" w:space="0" w:color="000000"/>
            </w:tcBorders>
            <w:shd w:val="clear" w:color="auto" w:fill="auto"/>
          </w:tcPr>
          <w:p w:rsidR="009F7BBB" w:rsidRPr="00627E60" w:rsidRDefault="00F53029" w:rsidP="00443571">
            <w:pPr>
              <w:pStyle w:val="ConsPlusNormal"/>
              <w:snapToGrid w:val="0"/>
              <w:jc w:val="center"/>
              <w:rPr>
                <w:rFonts w:ascii="Times New Roman" w:hAnsi="Times New Roman" w:cs="Times New Roman"/>
              </w:rPr>
            </w:pPr>
            <w:r w:rsidRPr="00627E60">
              <w:rPr>
                <w:rFonts w:ascii="Times New Roman" w:hAnsi="Times New Roman" w:cs="Times New Roman"/>
              </w:rPr>
              <w:t>Коломенский Н.Ю., заместитель директора.</w:t>
            </w:r>
          </w:p>
          <w:p w:rsidR="00E97673" w:rsidRDefault="00F53029" w:rsidP="00443571">
            <w:pPr>
              <w:pStyle w:val="ConsPlusNormal"/>
              <w:snapToGrid w:val="0"/>
              <w:jc w:val="center"/>
              <w:rPr>
                <w:rFonts w:ascii="Times New Roman" w:hAnsi="Times New Roman" w:cs="Times New Roman"/>
              </w:rPr>
            </w:pPr>
            <w:r w:rsidRPr="00627E60">
              <w:rPr>
                <w:rFonts w:ascii="Times New Roman" w:hAnsi="Times New Roman" w:cs="Times New Roman"/>
              </w:rPr>
              <w:t xml:space="preserve">Ковалева А.С. заместитель директора, </w:t>
            </w:r>
            <w:r w:rsidR="00E97673">
              <w:rPr>
                <w:rFonts w:ascii="Times New Roman" w:hAnsi="Times New Roman" w:cs="Times New Roman"/>
              </w:rPr>
              <w:t>Никитин В.Л., заместитель директора.</w:t>
            </w:r>
          </w:p>
          <w:p w:rsidR="00E97673" w:rsidRDefault="00E97673" w:rsidP="00443571">
            <w:pPr>
              <w:pStyle w:val="ConsPlusNormal"/>
              <w:snapToGrid w:val="0"/>
              <w:jc w:val="center"/>
              <w:rPr>
                <w:rFonts w:ascii="Times New Roman" w:hAnsi="Times New Roman" w:cs="Times New Roman"/>
              </w:rPr>
            </w:pPr>
            <w:r>
              <w:rPr>
                <w:rFonts w:ascii="Times New Roman" w:hAnsi="Times New Roman" w:cs="Times New Roman"/>
              </w:rPr>
              <w:t>Ячменева Е.А. заместитель директора.</w:t>
            </w:r>
          </w:p>
          <w:p w:rsidR="00F53029" w:rsidRPr="00627E60" w:rsidRDefault="00F53029" w:rsidP="00443571">
            <w:pPr>
              <w:pStyle w:val="ConsPlusNormal"/>
              <w:snapToGrid w:val="0"/>
              <w:jc w:val="center"/>
              <w:rPr>
                <w:rFonts w:ascii="Times New Roman" w:hAnsi="Times New Roman" w:cs="Times New Roman"/>
              </w:rPr>
            </w:pPr>
            <w:r w:rsidRPr="00627E60">
              <w:rPr>
                <w:rFonts w:ascii="Times New Roman" w:hAnsi="Times New Roman" w:cs="Times New Roman"/>
              </w:rPr>
              <w:t>Счастливая Я.В.</w:t>
            </w:r>
            <w:r w:rsidR="00E97673">
              <w:rPr>
                <w:rFonts w:ascii="Times New Roman" w:hAnsi="Times New Roman" w:cs="Times New Roman"/>
              </w:rPr>
              <w:t>, юрисконсульт, Лисовская Г.П., специалист отдела кадров, Андреева А.И., специалист отдела кадров</w:t>
            </w:r>
          </w:p>
        </w:tc>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E97673" w:rsidRPr="00E97673" w:rsidRDefault="00E97673" w:rsidP="00E97673">
            <w:pPr>
              <w:pStyle w:val="rteright"/>
              <w:shd w:val="clear" w:color="auto" w:fill="FFFFFF"/>
              <w:spacing w:after="375"/>
              <w:contextualSpacing/>
              <w:rPr>
                <w:color w:val="000000"/>
                <w:sz w:val="22"/>
                <w:szCs w:val="22"/>
                <w:shd w:val="clear" w:color="auto" w:fill="FFFFFF"/>
              </w:rPr>
            </w:pPr>
            <w:r w:rsidRPr="00E97673">
              <w:rPr>
                <w:color w:val="000000"/>
                <w:sz w:val="22"/>
                <w:szCs w:val="22"/>
                <w:shd w:val="clear" w:color="auto" w:fill="FFFFFF"/>
              </w:rPr>
              <w:t>Должностные инструкции сотрудников ЛОГБУ «ЛО МРЦ» приведены в соответствии с требованиями профессионального стандарта Трудового кодекса Российской Федерации и иных нормативно-правовых актов.</w:t>
            </w:r>
          </w:p>
          <w:p w:rsidR="009F7BBB" w:rsidRDefault="009F7BBB">
            <w:pPr>
              <w:pStyle w:val="ConsPlusNormal"/>
              <w:snapToGrid w:val="0"/>
              <w:rPr>
                <w:rFonts w:ascii="Times New Roman" w:hAnsi="Times New Roman" w:cs="Times New Roman"/>
              </w:rPr>
            </w:pPr>
          </w:p>
        </w:tc>
      </w:tr>
      <w:tr w:rsidR="00627E60" w:rsidTr="00627E60">
        <w:tc>
          <w:tcPr>
            <w:tcW w:w="420" w:type="dxa"/>
            <w:tcBorders>
              <w:top w:val="single" w:sz="4" w:space="0" w:color="000000"/>
              <w:left w:val="single" w:sz="4" w:space="0" w:color="000000"/>
              <w:bottom w:val="single" w:sz="4" w:space="0" w:color="000000"/>
            </w:tcBorders>
            <w:shd w:val="clear" w:color="auto" w:fill="auto"/>
          </w:tcPr>
          <w:p w:rsidR="009F7BBB" w:rsidRPr="00004B0A" w:rsidRDefault="00004B0A">
            <w:pPr>
              <w:pStyle w:val="ConsPlusNormal"/>
              <w:snapToGrid w:val="0"/>
              <w:rPr>
                <w:rFonts w:ascii="Times New Roman" w:hAnsi="Times New Roman" w:cs="Times New Roman"/>
                <w:b/>
              </w:rPr>
            </w:pPr>
            <w:r w:rsidRPr="00004B0A">
              <w:rPr>
                <w:rFonts w:ascii="Times New Roman" w:hAnsi="Times New Roman" w:cs="Times New Roman"/>
                <w:b/>
              </w:rPr>
              <w:t>5.</w:t>
            </w:r>
          </w:p>
        </w:tc>
        <w:tc>
          <w:tcPr>
            <w:tcW w:w="2988" w:type="dxa"/>
            <w:tcBorders>
              <w:top w:val="single" w:sz="4" w:space="0" w:color="000000"/>
              <w:left w:val="single" w:sz="4" w:space="0" w:color="000000"/>
              <w:bottom w:val="single" w:sz="4" w:space="0" w:color="000000"/>
            </w:tcBorders>
            <w:shd w:val="clear" w:color="auto" w:fill="auto"/>
          </w:tcPr>
          <w:p w:rsidR="009F7BBB" w:rsidRDefault="00004B0A">
            <w:pPr>
              <w:pStyle w:val="ConsPlusNormal"/>
              <w:snapToGrid w:val="0"/>
              <w:rPr>
                <w:rFonts w:ascii="Times New Roman" w:hAnsi="Times New Roman" w:cs="Times New Roman"/>
              </w:rPr>
            </w:pPr>
            <w:r w:rsidRPr="00FC1007">
              <w:rPr>
                <w:rFonts w:ascii="Times New Roman" w:hAnsi="Times New Roman" w:cs="Times New Roman"/>
                <w:b/>
              </w:rPr>
              <w:t>Привести договоры о полной индивидуальной материальной ответственности с требованиями трудового законодательства</w:t>
            </w:r>
            <w:r w:rsidR="00865AD4">
              <w:rPr>
                <w:rFonts w:ascii="Times New Roman" w:hAnsi="Times New Roman" w:cs="Times New Roman"/>
                <w:b/>
              </w:rPr>
              <w:t>.</w:t>
            </w:r>
          </w:p>
        </w:tc>
        <w:tc>
          <w:tcPr>
            <w:tcW w:w="1203" w:type="dxa"/>
            <w:tcBorders>
              <w:top w:val="single" w:sz="4" w:space="0" w:color="000000"/>
              <w:left w:val="single" w:sz="4" w:space="0" w:color="000000"/>
              <w:bottom w:val="single" w:sz="4" w:space="0" w:color="000000"/>
            </w:tcBorders>
            <w:shd w:val="clear" w:color="auto" w:fill="auto"/>
          </w:tcPr>
          <w:p w:rsidR="009F7BBB" w:rsidRDefault="00B25E21" w:rsidP="00443571">
            <w:pPr>
              <w:pStyle w:val="ConsPlusNormal"/>
              <w:snapToGrid w:val="0"/>
              <w:jc w:val="center"/>
              <w:rPr>
                <w:rFonts w:ascii="Times New Roman" w:hAnsi="Times New Roman" w:cs="Times New Roman"/>
              </w:rPr>
            </w:pPr>
            <w:r>
              <w:rPr>
                <w:rFonts w:ascii="Times New Roman" w:hAnsi="Times New Roman" w:cs="Times New Roman"/>
              </w:rPr>
              <w:t>До 01.04.2021</w:t>
            </w:r>
          </w:p>
        </w:tc>
        <w:tc>
          <w:tcPr>
            <w:tcW w:w="1515" w:type="dxa"/>
            <w:tcBorders>
              <w:top w:val="single" w:sz="4" w:space="0" w:color="000000"/>
              <w:left w:val="single" w:sz="4" w:space="0" w:color="000000"/>
              <w:bottom w:val="single" w:sz="4" w:space="0" w:color="000000"/>
            </w:tcBorders>
            <w:shd w:val="clear" w:color="auto" w:fill="auto"/>
          </w:tcPr>
          <w:p w:rsidR="009F7BBB" w:rsidRPr="00627E60" w:rsidRDefault="00F53029" w:rsidP="00443571">
            <w:pPr>
              <w:pStyle w:val="ConsPlusNormal"/>
              <w:snapToGrid w:val="0"/>
              <w:jc w:val="center"/>
              <w:rPr>
                <w:rFonts w:ascii="Times New Roman" w:hAnsi="Times New Roman" w:cs="Times New Roman"/>
              </w:rPr>
            </w:pPr>
            <w:r w:rsidRPr="00627E60">
              <w:rPr>
                <w:rStyle w:val="normaltextrun"/>
                <w:rFonts w:ascii="Times New Roman" w:hAnsi="Times New Roman" w:cs="Times New Roman"/>
                <w:szCs w:val="22"/>
                <w:shd w:val="clear" w:color="auto" w:fill="FFFFFF"/>
              </w:rPr>
              <w:t>Кривоносова Е.А., экономист</w:t>
            </w:r>
          </w:p>
        </w:tc>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865AD4" w:rsidRPr="00865AD4" w:rsidRDefault="00865AD4" w:rsidP="00865AD4">
            <w:pPr>
              <w:pStyle w:val="rteright"/>
              <w:shd w:val="clear" w:color="auto" w:fill="FFFFFF"/>
              <w:spacing w:after="375"/>
              <w:contextualSpacing/>
              <w:rPr>
                <w:color w:val="000000"/>
                <w:sz w:val="22"/>
                <w:szCs w:val="22"/>
                <w:shd w:val="clear" w:color="auto" w:fill="FFFFFF"/>
              </w:rPr>
            </w:pPr>
            <w:r w:rsidRPr="00865AD4">
              <w:rPr>
                <w:color w:val="000000"/>
                <w:sz w:val="22"/>
                <w:szCs w:val="22"/>
                <w:shd w:val="clear" w:color="auto" w:fill="FFFFFF"/>
              </w:rPr>
              <w:t>Договоры о полной индивидуальной материальной ответственности перезаключены со всеми работниками по типовой форме, утвержденной постановлением Министерства труда и социального развития Российской Федерации от 31.12.2002 № 85.</w:t>
            </w:r>
          </w:p>
          <w:p w:rsidR="00865AD4" w:rsidRDefault="00865AD4" w:rsidP="00865AD4">
            <w:pPr>
              <w:pStyle w:val="rteright"/>
              <w:shd w:val="clear" w:color="auto" w:fill="FFFFFF"/>
              <w:spacing w:after="375"/>
              <w:contextualSpacing/>
              <w:rPr>
                <w:b/>
                <w:color w:val="000000"/>
                <w:shd w:val="clear" w:color="auto" w:fill="FFFFFF"/>
              </w:rPr>
            </w:pPr>
          </w:p>
          <w:p w:rsidR="009F7BBB" w:rsidRDefault="009F7BBB">
            <w:pPr>
              <w:pStyle w:val="ConsPlusNormal"/>
              <w:snapToGrid w:val="0"/>
              <w:rPr>
                <w:rFonts w:ascii="Times New Roman" w:hAnsi="Times New Roman" w:cs="Times New Roman"/>
              </w:rPr>
            </w:pPr>
          </w:p>
        </w:tc>
      </w:tr>
      <w:tr w:rsidR="00627E60" w:rsidTr="00E97673">
        <w:trPr>
          <w:trHeight w:val="4578"/>
        </w:trPr>
        <w:tc>
          <w:tcPr>
            <w:tcW w:w="420" w:type="dxa"/>
            <w:tcBorders>
              <w:top w:val="single" w:sz="4" w:space="0" w:color="000000"/>
              <w:left w:val="single" w:sz="4" w:space="0" w:color="000000"/>
              <w:bottom w:val="single" w:sz="4" w:space="0" w:color="000000"/>
            </w:tcBorders>
            <w:shd w:val="clear" w:color="auto" w:fill="auto"/>
          </w:tcPr>
          <w:p w:rsidR="009F7BBB" w:rsidRPr="00004B0A" w:rsidRDefault="00004B0A">
            <w:pPr>
              <w:pStyle w:val="ConsPlusNormal"/>
              <w:snapToGrid w:val="0"/>
              <w:rPr>
                <w:rFonts w:ascii="Times New Roman" w:hAnsi="Times New Roman" w:cs="Times New Roman"/>
                <w:b/>
              </w:rPr>
            </w:pPr>
            <w:r w:rsidRPr="00004B0A">
              <w:rPr>
                <w:rFonts w:ascii="Times New Roman" w:hAnsi="Times New Roman" w:cs="Times New Roman"/>
                <w:b/>
              </w:rPr>
              <w:lastRenderedPageBreak/>
              <w:t>6.</w:t>
            </w:r>
          </w:p>
        </w:tc>
        <w:tc>
          <w:tcPr>
            <w:tcW w:w="2988" w:type="dxa"/>
            <w:tcBorders>
              <w:top w:val="single" w:sz="4" w:space="0" w:color="000000"/>
              <w:left w:val="single" w:sz="4" w:space="0" w:color="000000"/>
              <w:bottom w:val="single" w:sz="4" w:space="0" w:color="000000"/>
            </w:tcBorders>
            <w:shd w:val="clear" w:color="auto" w:fill="auto"/>
          </w:tcPr>
          <w:p w:rsidR="00865AD4" w:rsidRPr="00865AD4" w:rsidRDefault="00004B0A" w:rsidP="00865AD4">
            <w:pPr>
              <w:pStyle w:val="ConsPlusNormal"/>
              <w:snapToGrid w:val="0"/>
              <w:rPr>
                <w:rFonts w:ascii="Times New Roman" w:hAnsi="Times New Roman" w:cs="Times New Roman"/>
                <w:b/>
              </w:rPr>
            </w:pPr>
            <w:r w:rsidRPr="00FC1007">
              <w:rPr>
                <w:rFonts w:ascii="Times New Roman" w:hAnsi="Times New Roman" w:cs="Times New Roman"/>
                <w:b/>
              </w:rPr>
              <w:t xml:space="preserve">Привести </w:t>
            </w:r>
            <w:r w:rsidR="00865AD4">
              <w:rPr>
                <w:rFonts w:ascii="Times New Roman" w:hAnsi="Times New Roman" w:cs="Times New Roman"/>
                <w:b/>
              </w:rPr>
              <w:t>приказ от 22.09.2020 № 468 «Об утверждении Положения о порядке прохождения работниками испытания при приеме на работу», Положение о работе с персональными данными в соответствие с действующим законодательством.</w:t>
            </w:r>
          </w:p>
        </w:tc>
        <w:tc>
          <w:tcPr>
            <w:tcW w:w="1203" w:type="dxa"/>
            <w:tcBorders>
              <w:top w:val="single" w:sz="4" w:space="0" w:color="000000"/>
              <w:left w:val="single" w:sz="4" w:space="0" w:color="000000"/>
              <w:bottom w:val="single" w:sz="4" w:space="0" w:color="000000"/>
            </w:tcBorders>
            <w:shd w:val="clear" w:color="auto" w:fill="auto"/>
          </w:tcPr>
          <w:p w:rsidR="009F7BBB" w:rsidRDefault="00B25E21" w:rsidP="00443571">
            <w:pPr>
              <w:pStyle w:val="ConsPlusNormal"/>
              <w:snapToGrid w:val="0"/>
              <w:jc w:val="center"/>
              <w:rPr>
                <w:rFonts w:ascii="Times New Roman" w:hAnsi="Times New Roman" w:cs="Times New Roman"/>
              </w:rPr>
            </w:pPr>
            <w:r>
              <w:rPr>
                <w:rFonts w:ascii="Times New Roman" w:hAnsi="Times New Roman" w:cs="Times New Roman"/>
              </w:rPr>
              <w:t>До 01.04.2021</w:t>
            </w:r>
          </w:p>
        </w:tc>
        <w:tc>
          <w:tcPr>
            <w:tcW w:w="1515" w:type="dxa"/>
            <w:tcBorders>
              <w:top w:val="single" w:sz="4" w:space="0" w:color="000000"/>
              <w:left w:val="single" w:sz="4" w:space="0" w:color="000000"/>
              <w:bottom w:val="single" w:sz="4" w:space="0" w:color="000000"/>
            </w:tcBorders>
            <w:shd w:val="clear" w:color="auto" w:fill="auto"/>
          </w:tcPr>
          <w:p w:rsidR="009F7BBB" w:rsidRPr="00627E60" w:rsidRDefault="00F53029" w:rsidP="00443571">
            <w:pPr>
              <w:pStyle w:val="ConsPlusNormal"/>
              <w:snapToGrid w:val="0"/>
              <w:jc w:val="center"/>
              <w:rPr>
                <w:rFonts w:ascii="Times New Roman" w:hAnsi="Times New Roman" w:cs="Times New Roman"/>
              </w:rPr>
            </w:pPr>
            <w:r w:rsidRPr="00627E60">
              <w:rPr>
                <w:rFonts w:ascii="Times New Roman" w:hAnsi="Times New Roman" w:cs="Times New Roman"/>
              </w:rPr>
              <w:t>Лисовская Г.П., специалист отдела кадров</w:t>
            </w:r>
          </w:p>
        </w:tc>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AE0F1A" w:rsidRPr="00AE0F1A" w:rsidRDefault="00AE0F1A" w:rsidP="00AE0F1A">
            <w:pPr>
              <w:pStyle w:val="rteright"/>
              <w:shd w:val="clear" w:color="auto" w:fill="FFFFFF"/>
              <w:spacing w:after="375"/>
              <w:contextualSpacing/>
              <w:rPr>
                <w:color w:val="000000"/>
                <w:sz w:val="22"/>
                <w:szCs w:val="22"/>
                <w:shd w:val="clear" w:color="auto" w:fill="FFFFFF"/>
              </w:rPr>
            </w:pPr>
            <w:r w:rsidRPr="00AE0F1A">
              <w:rPr>
                <w:sz w:val="22"/>
                <w:szCs w:val="22"/>
              </w:rPr>
              <w:t>П</w:t>
            </w:r>
            <w:r w:rsidRPr="00AE0F1A">
              <w:rPr>
                <w:sz w:val="22"/>
                <w:szCs w:val="22"/>
              </w:rPr>
              <w:t>риказ от 22.09.2020 № 468 «Об утверждении Положения о порядке прохождения работниками испытания при приеме на работу»</w:t>
            </w:r>
            <w:r w:rsidRPr="00AE0F1A">
              <w:rPr>
                <w:sz w:val="22"/>
                <w:szCs w:val="22"/>
              </w:rPr>
              <w:t>.</w:t>
            </w:r>
            <w:r>
              <w:rPr>
                <w:szCs w:val="22"/>
              </w:rPr>
              <w:t xml:space="preserve">              </w:t>
            </w:r>
            <w:r w:rsidRPr="00AE0F1A">
              <w:rPr>
                <w:sz w:val="22"/>
                <w:szCs w:val="22"/>
              </w:rPr>
              <w:t>Положение о работе с персональными данными в соответствие с действующим законодательством</w:t>
            </w:r>
            <w:r w:rsidRPr="00AE0F1A">
              <w:rPr>
                <w:sz w:val="22"/>
                <w:szCs w:val="22"/>
              </w:rPr>
              <w:t xml:space="preserve"> и с учетом замечаний указанных в акте проверки №2:                                                                      - </w:t>
            </w:r>
            <w:r w:rsidRPr="00AE0F1A">
              <w:rPr>
                <w:color w:val="000000"/>
                <w:sz w:val="22"/>
                <w:szCs w:val="22"/>
                <w:shd w:val="clear" w:color="auto" w:fill="FFFFFF"/>
              </w:rPr>
              <w:t xml:space="preserve">В пункте 4.1.1 Положения о работе с ПД слово «обучении» заменено </w:t>
            </w:r>
            <w:r w:rsidRPr="00AE0F1A">
              <w:rPr>
                <w:color w:val="000000"/>
                <w:sz w:val="22"/>
                <w:szCs w:val="22"/>
                <w:shd w:val="clear" w:color="auto" w:fill="FFFFFF"/>
              </w:rPr>
              <w:t>словами «получения образования» (</w:t>
            </w:r>
            <w:r w:rsidRPr="00AE0F1A">
              <w:rPr>
                <w:color w:val="000000"/>
                <w:sz w:val="22"/>
                <w:szCs w:val="22"/>
                <w:shd w:val="clear" w:color="auto" w:fill="FFFFFF"/>
              </w:rPr>
              <w:t>4.1.1.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w:t>
            </w:r>
            <w:r w:rsidRPr="00AE0F1A">
              <w:rPr>
                <w:color w:val="000000"/>
                <w:sz w:val="22"/>
                <w:szCs w:val="22"/>
                <w:shd w:val="clear" w:color="auto" w:fill="FFFFFF"/>
              </w:rPr>
              <w:t>еспечения сохранности имущества)</w:t>
            </w:r>
            <w:r>
              <w:rPr>
                <w:color w:val="000000"/>
                <w:szCs w:val="22"/>
                <w:shd w:val="clear" w:color="auto" w:fill="FFFFFF"/>
              </w:rPr>
              <w:t xml:space="preserve">.                                                              </w:t>
            </w:r>
            <w:r w:rsidRPr="00AE0F1A">
              <w:rPr>
                <w:color w:val="000000"/>
                <w:sz w:val="22"/>
                <w:szCs w:val="22"/>
                <w:shd w:val="clear" w:color="auto" w:fill="FFFFFF"/>
              </w:rPr>
              <w:t xml:space="preserve">- </w:t>
            </w:r>
            <w:r w:rsidRPr="00AE0F1A">
              <w:rPr>
                <w:color w:val="000000"/>
                <w:sz w:val="22"/>
                <w:szCs w:val="22"/>
                <w:shd w:val="clear" w:color="auto" w:fill="FFFFFF"/>
              </w:rPr>
              <w:t>Формулировка пункта 4.1.5 Положения о работе с ПД приведена в соответствие с пунктом 4 статьи 86 Трудово</w:t>
            </w:r>
            <w:r w:rsidRPr="00AE0F1A">
              <w:rPr>
                <w:color w:val="000000"/>
                <w:sz w:val="22"/>
                <w:szCs w:val="22"/>
                <w:shd w:val="clear" w:color="auto" w:fill="FFFFFF"/>
              </w:rPr>
              <w:t>го кодекса Российской Федерации (</w:t>
            </w:r>
            <w:r w:rsidRPr="00AE0F1A">
              <w:rPr>
                <w:color w:val="000000"/>
                <w:sz w:val="22"/>
                <w:szCs w:val="22"/>
                <w:shd w:val="clear" w:color="auto" w:fill="FFFFFF"/>
              </w:rPr>
              <w:t>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Трудовым кодексом Российской Федерации и другими федеральными законами</w:t>
            </w:r>
            <w:r w:rsidRPr="00AE0F1A">
              <w:rPr>
                <w:color w:val="000000"/>
                <w:sz w:val="22"/>
                <w:szCs w:val="22"/>
                <w:shd w:val="clear" w:color="auto" w:fill="FFFFFF"/>
              </w:rPr>
              <w:t>)</w:t>
            </w:r>
            <w:r w:rsidRPr="00AE0F1A">
              <w:rPr>
                <w:color w:val="000000"/>
                <w:sz w:val="22"/>
                <w:szCs w:val="22"/>
                <w:shd w:val="clear" w:color="auto" w:fill="FFFFFF"/>
              </w:rPr>
              <w:t>.</w:t>
            </w:r>
            <w:r w:rsidRPr="00AE0F1A">
              <w:rPr>
                <w:color w:val="000000"/>
                <w:sz w:val="22"/>
                <w:szCs w:val="22"/>
                <w:shd w:val="clear" w:color="auto" w:fill="FFFFFF"/>
              </w:rPr>
              <w:t xml:space="preserve">        - </w:t>
            </w:r>
            <w:r w:rsidRPr="00AE0F1A">
              <w:rPr>
                <w:color w:val="000000"/>
                <w:sz w:val="22"/>
                <w:szCs w:val="22"/>
                <w:shd w:val="clear" w:color="auto" w:fill="FFFFFF"/>
              </w:rPr>
              <w:t xml:space="preserve">В абзаце 7 пункта 4.4.1 Положения о работе с ПД после слов «Трудовым кодексом» </w:t>
            </w:r>
            <w:proofErr w:type="gramStart"/>
            <w:r w:rsidRPr="00AE0F1A">
              <w:rPr>
                <w:color w:val="000000"/>
                <w:sz w:val="22"/>
                <w:szCs w:val="22"/>
                <w:shd w:val="clear" w:color="auto" w:fill="FFFFFF"/>
              </w:rPr>
              <w:t>дополнено  словами</w:t>
            </w:r>
            <w:proofErr w:type="gramEnd"/>
            <w:r w:rsidRPr="00AE0F1A">
              <w:rPr>
                <w:color w:val="000000"/>
                <w:sz w:val="22"/>
                <w:szCs w:val="22"/>
                <w:shd w:val="clear" w:color="auto" w:fill="FFFFFF"/>
              </w:rPr>
              <w:t xml:space="preserve"> «и иными федеральными законами»</w:t>
            </w:r>
            <w:r w:rsidRPr="00AE0F1A">
              <w:rPr>
                <w:color w:val="000000"/>
                <w:sz w:val="22"/>
                <w:szCs w:val="22"/>
                <w:shd w:val="clear" w:color="auto" w:fill="FFFFFF"/>
              </w:rPr>
              <w:t xml:space="preserve"> (</w:t>
            </w:r>
            <w:r w:rsidRPr="00AE0F1A">
              <w:rPr>
                <w:color w:val="000000"/>
                <w:sz w:val="22"/>
                <w:szCs w:val="22"/>
                <w:shd w:val="clear" w:color="auto" w:fill="FFFFFF"/>
              </w:rPr>
              <w:t>4.4.1.  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r w:rsidRPr="00AE0F1A">
              <w:rPr>
                <w:color w:val="000000"/>
                <w:sz w:val="22"/>
                <w:szCs w:val="22"/>
                <w:shd w:val="clear" w:color="auto" w:fill="FFFFFF"/>
              </w:rPr>
              <w:t>)</w:t>
            </w:r>
            <w:r w:rsidRPr="00AE0F1A">
              <w:rPr>
                <w:color w:val="000000"/>
                <w:sz w:val="22"/>
                <w:szCs w:val="22"/>
                <w:shd w:val="clear" w:color="auto" w:fill="FFFFFF"/>
              </w:rPr>
              <w:t>.</w:t>
            </w:r>
          </w:p>
          <w:p w:rsidR="00AE0F1A" w:rsidRPr="00AE0F1A" w:rsidRDefault="00AE0F1A" w:rsidP="00AE0F1A">
            <w:pPr>
              <w:pStyle w:val="rteright"/>
              <w:shd w:val="clear" w:color="auto" w:fill="FFFFFF"/>
              <w:spacing w:after="375"/>
              <w:contextualSpacing/>
              <w:rPr>
                <w:color w:val="000000"/>
                <w:sz w:val="22"/>
                <w:szCs w:val="22"/>
                <w:shd w:val="clear" w:color="auto" w:fill="FFFFFF"/>
              </w:rPr>
            </w:pPr>
            <w:r w:rsidRPr="00AE0F1A">
              <w:rPr>
                <w:color w:val="000000"/>
                <w:sz w:val="22"/>
                <w:szCs w:val="22"/>
                <w:shd w:val="clear" w:color="auto" w:fill="FFFFFF"/>
              </w:rPr>
              <w:t xml:space="preserve">- </w:t>
            </w:r>
            <w:r w:rsidRPr="00AE0F1A">
              <w:rPr>
                <w:color w:val="000000"/>
                <w:sz w:val="22"/>
                <w:szCs w:val="22"/>
                <w:shd w:val="clear" w:color="auto" w:fill="FFFFFF"/>
              </w:rPr>
              <w:t xml:space="preserve">Формулировка пункта 5.1 Положения о работе ПД приведено в </w:t>
            </w:r>
            <w:r w:rsidRPr="00AE0F1A">
              <w:rPr>
                <w:color w:val="000000"/>
                <w:sz w:val="22"/>
                <w:szCs w:val="22"/>
                <w:shd w:val="clear" w:color="auto" w:fill="FFFFFF"/>
              </w:rPr>
              <w:lastRenderedPageBreak/>
              <w:t>соответствие со   статьей 65 Трудового кодекса Российской Федерации</w:t>
            </w:r>
            <w:r w:rsidRPr="00AE0F1A">
              <w:rPr>
                <w:color w:val="000000"/>
                <w:sz w:val="22"/>
                <w:szCs w:val="22"/>
                <w:shd w:val="clear" w:color="auto" w:fill="FFFFFF"/>
              </w:rPr>
              <w:t xml:space="preserve"> (</w:t>
            </w:r>
            <w:r w:rsidRPr="00AE0F1A">
              <w:rPr>
                <w:color w:val="000000"/>
                <w:sz w:val="22"/>
                <w:szCs w:val="22"/>
                <w:shd w:val="clear" w:color="auto" w:fill="FFFFFF"/>
              </w:rPr>
              <w:t>5.1. Информация, представляемая работником при поступлении на работу в учреждение,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AE0F1A" w:rsidRPr="00AE0F1A" w:rsidRDefault="00AE0F1A" w:rsidP="00AE0F1A">
            <w:pPr>
              <w:pStyle w:val="rteright"/>
              <w:shd w:val="clear" w:color="auto" w:fill="FFFFFF"/>
              <w:spacing w:after="375"/>
              <w:contextualSpacing/>
              <w:rPr>
                <w:color w:val="000000"/>
                <w:sz w:val="22"/>
                <w:szCs w:val="22"/>
                <w:shd w:val="clear" w:color="auto" w:fill="FFFFFF"/>
              </w:rPr>
            </w:pPr>
            <w:r w:rsidRPr="00AE0F1A">
              <w:rPr>
                <w:color w:val="000000"/>
                <w:sz w:val="22"/>
                <w:szCs w:val="22"/>
                <w:shd w:val="clear" w:color="auto" w:fill="FFFFFF"/>
              </w:rPr>
              <w:t>- паспорт или иной документ, удостоверяющий личность;</w:t>
            </w:r>
          </w:p>
          <w:p w:rsidR="00AE0F1A" w:rsidRPr="00AE0F1A" w:rsidRDefault="00AE0F1A" w:rsidP="00AE0F1A">
            <w:pPr>
              <w:pStyle w:val="rteright"/>
              <w:shd w:val="clear" w:color="auto" w:fill="FFFFFF"/>
              <w:spacing w:after="375"/>
              <w:contextualSpacing/>
              <w:rPr>
                <w:color w:val="000000"/>
                <w:sz w:val="22"/>
                <w:szCs w:val="22"/>
                <w:shd w:val="clear" w:color="auto" w:fill="FFFFFF"/>
              </w:rPr>
            </w:pPr>
            <w:r w:rsidRPr="00AE0F1A">
              <w:rPr>
                <w:color w:val="000000"/>
                <w:sz w:val="22"/>
                <w:szCs w:val="22"/>
                <w:shd w:val="clear" w:color="auto" w:fill="FFFFFF"/>
              </w:rPr>
              <w:t xml:space="preserve">- трудовую книжку и (или) сведения о трудовой деятельности (статья 66.1 настоящего Кодекса), за исключением случаев, если трудовой договор заключается впервые; </w:t>
            </w:r>
          </w:p>
          <w:p w:rsidR="00AE0F1A" w:rsidRPr="00AE0F1A" w:rsidRDefault="00AE0F1A" w:rsidP="00AE0F1A">
            <w:pPr>
              <w:pStyle w:val="rteright"/>
              <w:shd w:val="clear" w:color="auto" w:fill="FFFFFF"/>
              <w:spacing w:after="375"/>
              <w:contextualSpacing/>
              <w:rPr>
                <w:color w:val="000000"/>
                <w:sz w:val="22"/>
                <w:szCs w:val="22"/>
                <w:shd w:val="clear" w:color="auto" w:fill="FFFFFF"/>
              </w:rPr>
            </w:pPr>
            <w:r w:rsidRPr="00AE0F1A">
              <w:rPr>
                <w:color w:val="000000"/>
                <w:sz w:val="22"/>
                <w:szCs w:val="22"/>
                <w:shd w:val="clear" w:color="auto" w:fill="FFFFFF"/>
              </w:rPr>
              <w:t xml:space="preserve">- документ, подтверждающий регистрацию в системе индивидуального (персонифицированного) учета, в том числе в форме электронного документа; </w:t>
            </w:r>
          </w:p>
          <w:p w:rsidR="00AE0F1A" w:rsidRPr="00AE0F1A" w:rsidRDefault="00AE0F1A" w:rsidP="00AE0F1A">
            <w:pPr>
              <w:pStyle w:val="rteright"/>
              <w:shd w:val="clear" w:color="auto" w:fill="FFFFFF"/>
              <w:spacing w:after="375"/>
              <w:contextualSpacing/>
              <w:rPr>
                <w:color w:val="000000"/>
                <w:sz w:val="22"/>
                <w:szCs w:val="22"/>
                <w:shd w:val="clear" w:color="auto" w:fill="FFFFFF"/>
              </w:rPr>
            </w:pPr>
            <w:r w:rsidRPr="00AE0F1A">
              <w:rPr>
                <w:color w:val="000000"/>
                <w:sz w:val="22"/>
                <w:szCs w:val="22"/>
                <w:shd w:val="clear" w:color="auto" w:fill="FFFFFF"/>
              </w:rPr>
              <w:t xml:space="preserve">- документы воинского учета - для военнообязанных и лиц, подлежащих призыву на военную службу; </w:t>
            </w:r>
          </w:p>
          <w:p w:rsidR="00AE0F1A" w:rsidRPr="00AE0F1A" w:rsidRDefault="00AE0F1A" w:rsidP="00AE0F1A">
            <w:pPr>
              <w:pStyle w:val="rteright"/>
              <w:shd w:val="clear" w:color="auto" w:fill="FFFFFF"/>
              <w:spacing w:after="375"/>
              <w:contextualSpacing/>
              <w:rPr>
                <w:color w:val="000000"/>
                <w:sz w:val="22"/>
                <w:szCs w:val="22"/>
                <w:shd w:val="clear" w:color="auto" w:fill="FFFFFF"/>
              </w:rPr>
            </w:pPr>
            <w:r w:rsidRPr="00AE0F1A">
              <w:rPr>
                <w:color w:val="000000"/>
                <w:sz w:val="22"/>
                <w:szCs w:val="22"/>
                <w:shd w:val="clear" w:color="auto" w:fill="FFFFFF"/>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E0F1A" w:rsidRPr="00AE0F1A" w:rsidRDefault="00AE0F1A" w:rsidP="00AE0F1A">
            <w:pPr>
              <w:pStyle w:val="rteright"/>
              <w:shd w:val="clear" w:color="auto" w:fill="FFFFFF"/>
              <w:spacing w:after="375"/>
              <w:contextualSpacing/>
              <w:rPr>
                <w:color w:val="000000"/>
                <w:sz w:val="22"/>
                <w:szCs w:val="22"/>
                <w:shd w:val="clear" w:color="auto" w:fill="FFFFFF"/>
              </w:rPr>
            </w:pPr>
            <w:r w:rsidRPr="00AE0F1A">
              <w:rPr>
                <w:color w:val="000000"/>
                <w:sz w:val="22"/>
                <w:szCs w:val="22"/>
                <w:shd w:val="clear" w:color="auto" w:fill="FFFFFF"/>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E0F1A" w:rsidRPr="00AE0F1A" w:rsidRDefault="00AE0F1A" w:rsidP="00AE0F1A">
            <w:pPr>
              <w:pStyle w:val="rteright"/>
              <w:shd w:val="clear" w:color="auto" w:fill="FFFFFF"/>
              <w:spacing w:after="375"/>
              <w:contextualSpacing/>
              <w:rPr>
                <w:color w:val="000000"/>
                <w:sz w:val="22"/>
                <w:szCs w:val="22"/>
                <w:shd w:val="clear" w:color="auto" w:fill="FFFFFF"/>
              </w:rPr>
            </w:pPr>
            <w:r w:rsidRPr="00AE0F1A">
              <w:rPr>
                <w:color w:val="000000"/>
                <w:sz w:val="22"/>
                <w:szCs w:val="22"/>
                <w:shd w:val="clear" w:color="auto" w:fill="FFFFFF"/>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AE0F1A">
              <w:rPr>
                <w:color w:val="000000"/>
                <w:sz w:val="22"/>
                <w:szCs w:val="22"/>
                <w:shd w:val="clear" w:color="auto" w:fill="FFFFFF"/>
              </w:rPr>
              <w:t>психоактивных</w:t>
            </w:r>
            <w:proofErr w:type="spellEnd"/>
            <w:r w:rsidRPr="00AE0F1A">
              <w:rPr>
                <w:color w:val="000000"/>
                <w:sz w:val="22"/>
                <w:szCs w:val="22"/>
                <w:shd w:val="clear" w:color="auto" w:fill="FFFFFF"/>
              </w:rPr>
              <w:t xml:space="preserve"> веществ, которая </w:t>
            </w:r>
            <w:r w:rsidRPr="00AE0F1A">
              <w:rPr>
                <w:color w:val="000000"/>
                <w:sz w:val="22"/>
                <w:szCs w:val="22"/>
                <w:shd w:val="clear" w:color="auto" w:fill="FFFFFF"/>
              </w:rPr>
              <w:lastRenderedPageBreak/>
              <w:t xml:space="preserve">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AE0F1A" w:rsidRPr="00E97673" w:rsidRDefault="00AE0F1A" w:rsidP="00AE0F1A">
            <w:pPr>
              <w:pStyle w:val="rteright"/>
              <w:shd w:val="clear" w:color="auto" w:fill="FFFFFF"/>
              <w:spacing w:after="375"/>
              <w:contextualSpacing/>
              <w:rPr>
                <w:color w:val="000000"/>
                <w:sz w:val="22"/>
                <w:szCs w:val="22"/>
                <w:shd w:val="clear" w:color="auto" w:fill="FFFFFF"/>
              </w:rPr>
            </w:pPr>
            <w:r w:rsidRPr="00AE0F1A">
              <w:rPr>
                <w:color w:val="000000"/>
                <w:sz w:val="22"/>
                <w:szCs w:val="22"/>
                <w:shd w:val="clear" w:color="auto" w:fill="FFFFFF"/>
              </w:rPr>
              <w:t xml:space="preserve">- документ об образовании, о квалификации или наличии специальных знаний — при поступлении на работу, требующую специальных знаний или </w:t>
            </w:r>
            <w:r w:rsidRPr="00E97673">
              <w:rPr>
                <w:color w:val="000000"/>
                <w:sz w:val="22"/>
                <w:szCs w:val="22"/>
                <w:shd w:val="clear" w:color="auto" w:fill="FFFFFF"/>
              </w:rPr>
              <w:t>специальной подготовки</w:t>
            </w:r>
            <w:r w:rsidRPr="00E97673">
              <w:rPr>
                <w:color w:val="000000"/>
                <w:sz w:val="22"/>
                <w:szCs w:val="22"/>
                <w:shd w:val="clear" w:color="auto" w:fill="FFFFFF"/>
              </w:rPr>
              <w:t xml:space="preserve">).      </w:t>
            </w:r>
          </w:p>
          <w:p w:rsidR="00AE0F1A" w:rsidRPr="00E97673" w:rsidRDefault="00AE0F1A" w:rsidP="00AE0F1A">
            <w:pPr>
              <w:pStyle w:val="rteright"/>
              <w:shd w:val="clear" w:color="auto" w:fill="FFFFFF"/>
              <w:spacing w:after="375"/>
              <w:contextualSpacing/>
              <w:rPr>
                <w:color w:val="000000"/>
                <w:sz w:val="22"/>
                <w:szCs w:val="22"/>
                <w:shd w:val="clear" w:color="auto" w:fill="FFFFFF"/>
              </w:rPr>
            </w:pPr>
            <w:r w:rsidRPr="00E97673">
              <w:rPr>
                <w:color w:val="000000"/>
                <w:sz w:val="22"/>
                <w:szCs w:val="22"/>
                <w:shd w:val="clear" w:color="auto" w:fill="FFFFFF"/>
              </w:rPr>
              <w:t xml:space="preserve">- </w:t>
            </w:r>
            <w:r w:rsidRPr="00E97673">
              <w:rPr>
                <w:color w:val="000000"/>
                <w:sz w:val="22"/>
                <w:szCs w:val="22"/>
                <w:shd w:val="clear" w:color="auto" w:fill="FFFFFF"/>
              </w:rPr>
              <w:t>Пункт 6.2.6 Положения о работе с ПД исключен и положения.</w:t>
            </w:r>
          </w:p>
          <w:p w:rsidR="00E97673" w:rsidRPr="00E97673" w:rsidRDefault="00AE0F1A" w:rsidP="00E97673">
            <w:pPr>
              <w:pStyle w:val="rteright"/>
              <w:shd w:val="clear" w:color="auto" w:fill="FFFFFF"/>
              <w:spacing w:after="375"/>
              <w:contextualSpacing/>
              <w:rPr>
                <w:color w:val="000000"/>
                <w:sz w:val="22"/>
                <w:szCs w:val="22"/>
                <w:shd w:val="clear" w:color="auto" w:fill="FFFFFF"/>
              </w:rPr>
            </w:pPr>
            <w:r w:rsidRPr="00E97673">
              <w:rPr>
                <w:color w:val="000000"/>
                <w:sz w:val="22"/>
                <w:szCs w:val="22"/>
                <w:shd w:val="clear" w:color="auto" w:fill="FFFFFF"/>
              </w:rPr>
              <w:t xml:space="preserve">- </w:t>
            </w:r>
            <w:r w:rsidRPr="00E97673">
              <w:rPr>
                <w:color w:val="000000"/>
                <w:sz w:val="22"/>
                <w:szCs w:val="22"/>
                <w:shd w:val="clear" w:color="auto" w:fill="FFFFFF"/>
              </w:rPr>
              <w:t xml:space="preserve">В пункте </w:t>
            </w:r>
            <w:proofErr w:type="gramStart"/>
            <w:r w:rsidRPr="00E97673">
              <w:rPr>
                <w:color w:val="000000"/>
                <w:sz w:val="22"/>
                <w:szCs w:val="22"/>
                <w:shd w:val="clear" w:color="auto" w:fill="FFFFFF"/>
              </w:rPr>
              <w:t>8.1  Положения</w:t>
            </w:r>
            <w:proofErr w:type="gramEnd"/>
            <w:r w:rsidRPr="00E97673">
              <w:rPr>
                <w:color w:val="000000"/>
                <w:sz w:val="22"/>
                <w:szCs w:val="22"/>
                <w:shd w:val="clear" w:color="auto" w:fill="FFFFFF"/>
              </w:rPr>
              <w:t xml:space="preserve"> о работе с ПД слова «расписку и организации» заменены словами   «роспись и  работодателя», согласно пункту 8  статьи 86 Трудового кодекса Российской Федерации</w:t>
            </w:r>
            <w:r w:rsidR="00E97673" w:rsidRPr="00E97673">
              <w:rPr>
                <w:color w:val="000000"/>
                <w:sz w:val="22"/>
                <w:szCs w:val="22"/>
                <w:shd w:val="clear" w:color="auto" w:fill="FFFFFF"/>
              </w:rPr>
              <w:t xml:space="preserve"> (</w:t>
            </w:r>
            <w:r w:rsidR="00E97673" w:rsidRPr="00E97673">
              <w:rPr>
                <w:color w:val="000000"/>
                <w:sz w:val="22"/>
                <w:szCs w:val="22"/>
                <w:shd w:val="clear" w:color="auto" w:fill="FFFFFF"/>
              </w:rPr>
              <w:t>8.1.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w:t>
            </w:r>
            <w:r w:rsidR="00E97673" w:rsidRPr="00E97673">
              <w:rPr>
                <w:color w:val="000000"/>
                <w:sz w:val="22"/>
                <w:szCs w:val="22"/>
                <w:shd w:val="clear" w:color="auto" w:fill="FFFFFF"/>
              </w:rPr>
              <w:t>х и обязанностях в этой области).</w:t>
            </w:r>
          </w:p>
          <w:p w:rsidR="00AE0F1A" w:rsidRPr="00E97673" w:rsidRDefault="00E97673" w:rsidP="00E97673">
            <w:pPr>
              <w:pStyle w:val="rteright"/>
              <w:shd w:val="clear" w:color="auto" w:fill="FFFFFF"/>
              <w:spacing w:after="375"/>
              <w:contextualSpacing/>
              <w:rPr>
                <w:color w:val="000000"/>
                <w:sz w:val="22"/>
                <w:szCs w:val="22"/>
                <w:shd w:val="clear" w:color="auto" w:fill="FFFFFF"/>
              </w:rPr>
            </w:pPr>
            <w:r>
              <w:rPr>
                <w:b/>
                <w:color w:val="000000"/>
                <w:sz w:val="22"/>
                <w:szCs w:val="22"/>
                <w:shd w:val="clear" w:color="auto" w:fill="FFFFFF"/>
              </w:rPr>
              <w:t xml:space="preserve">- </w:t>
            </w:r>
            <w:r w:rsidRPr="003F3067">
              <w:rPr>
                <w:color w:val="000000"/>
                <w:shd w:val="clear" w:color="auto" w:fill="FFFFFF"/>
              </w:rPr>
              <w:t xml:space="preserve">Формулировка пункта 9.3 </w:t>
            </w:r>
            <w:r w:rsidRPr="00E97673">
              <w:rPr>
                <w:color w:val="000000"/>
                <w:sz w:val="22"/>
                <w:szCs w:val="22"/>
                <w:shd w:val="clear" w:color="auto" w:fill="FFFFFF"/>
              </w:rPr>
              <w:t>Положения о работе ПД  приведено в соответствие со   статьей 90 Трудово</w:t>
            </w:r>
            <w:r>
              <w:rPr>
                <w:color w:val="000000"/>
                <w:sz w:val="22"/>
                <w:szCs w:val="22"/>
                <w:shd w:val="clear" w:color="auto" w:fill="FFFFFF"/>
              </w:rPr>
              <w:t xml:space="preserve">го кодекса Российской </w:t>
            </w:r>
            <w:r w:rsidRPr="00E97673">
              <w:rPr>
                <w:color w:val="000000"/>
                <w:sz w:val="22"/>
                <w:szCs w:val="22"/>
                <w:shd w:val="clear" w:color="auto" w:fill="FFFFFF"/>
              </w:rPr>
              <w:t>Федерации (</w:t>
            </w:r>
            <w:r w:rsidRPr="00E97673">
              <w:rPr>
                <w:color w:val="000000"/>
                <w:sz w:val="22"/>
                <w:szCs w:val="22"/>
                <w:shd w:val="clear" w:color="auto" w:fill="FFFFFF"/>
              </w:rPr>
              <w:t>9.3. Согласно статье 90 Трудового кодекса РФ 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r w:rsidRPr="00E97673">
              <w:rPr>
                <w:color w:val="000000"/>
                <w:sz w:val="22"/>
                <w:szCs w:val="22"/>
                <w:shd w:val="clear" w:color="auto" w:fill="FFFFFF"/>
              </w:rPr>
              <w:t>).</w:t>
            </w:r>
            <w:r>
              <w:rPr>
                <w:color w:val="000000"/>
                <w:sz w:val="22"/>
                <w:szCs w:val="22"/>
                <w:shd w:val="clear" w:color="auto" w:fill="FFFFFF"/>
              </w:rPr>
              <w:t xml:space="preserve">                                                                      </w:t>
            </w:r>
          </w:p>
        </w:tc>
      </w:tr>
      <w:tr w:rsidR="00627E60" w:rsidTr="00627E60">
        <w:tc>
          <w:tcPr>
            <w:tcW w:w="420" w:type="dxa"/>
            <w:tcBorders>
              <w:top w:val="single" w:sz="4" w:space="0" w:color="000000"/>
              <w:left w:val="single" w:sz="4" w:space="0" w:color="000000"/>
              <w:bottom w:val="single" w:sz="4" w:space="0" w:color="000000"/>
            </w:tcBorders>
            <w:shd w:val="clear" w:color="auto" w:fill="auto"/>
          </w:tcPr>
          <w:p w:rsidR="00864086" w:rsidRPr="00004B0A" w:rsidRDefault="00004B0A" w:rsidP="007D107B">
            <w:pPr>
              <w:pStyle w:val="ConsPlusNormal"/>
              <w:snapToGrid w:val="0"/>
              <w:rPr>
                <w:rFonts w:ascii="Times New Roman" w:hAnsi="Times New Roman" w:cs="Times New Roman"/>
                <w:b/>
              </w:rPr>
            </w:pPr>
            <w:r w:rsidRPr="00004B0A">
              <w:rPr>
                <w:rFonts w:ascii="Times New Roman" w:hAnsi="Times New Roman" w:cs="Times New Roman"/>
                <w:b/>
              </w:rPr>
              <w:lastRenderedPageBreak/>
              <w:t>7.</w:t>
            </w:r>
          </w:p>
        </w:tc>
        <w:tc>
          <w:tcPr>
            <w:tcW w:w="2988" w:type="dxa"/>
            <w:tcBorders>
              <w:top w:val="single" w:sz="4" w:space="0" w:color="000000"/>
              <w:left w:val="single" w:sz="4" w:space="0" w:color="000000"/>
              <w:bottom w:val="single" w:sz="4" w:space="0" w:color="000000"/>
            </w:tcBorders>
            <w:shd w:val="clear" w:color="auto" w:fill="auto"/>
          </w:tcPr>
          <w:p w:rsidR="00864086" w:rsidRPr="00004B0A" w:rsidRDefault="00004B0A" w:rsidP="007D107B">
            <w:pPr>
              <w:pStyle w:val="ConsPlusNormal"/>
              <w:snapToGrid w:val="0"/>
              <w:rPr>
                <w:rFonts w:ascii="Times New Roman" w:hAnsi="Times New Roman" w:cs="Times New Roman"/>
                <w:b/>
              </w:rPr>
            </w:pPr>
            <w:r w:rsidRPr="00004B0A">
              <w:rPr>
                <w:rFonts w:ascii="Times New Roman" w:hAnsi="Times New Roman" w:cs="Times New Roman"/>
                <w:b/>
              </w:rPr>
              <w:t xml:space="preserve">При приеме на работу обеспечить неукоснительное соблюдение требований статьи 351.1 Трудового </w:t>
            </w:r>
            <w:r w:rsidRPr="00004B0A">
              <w:rPr>
                <w:rFonts w:ascii="Times New Roman" w:hAnsi="Times New Roman" w:cs="Times New Roman"/>
                <w:b/>
              </w:rPr>
              <w:lastRenderedPageBreak/>
              <w:t>кодекса Российской Федерации.</w:t>
            </w:r>
          </w:p>
        </w:tc>
        <w:tc>
          <w:tcPr>
            <w:tcW w:w="1203" w:type="dxa"/>
            <w:tcBorders>
              <w:top w:val="single" w:sz="4" w:space="0" w:color="000000"/>
              <w:left w:val="single" w:sz="4" w:space="0" w:color="000000"/>
              <w:bottom w:val="single" w:sz="4" w:space="0" w:color="000000"/>
            </w:tcBorders>
            <w:shd w:val="clear" w:color="auto" w:fill="auto"/>
          </w:tcPr>
          <w:p w:rsidR="00864086" w:rsidRDefault="00B25E21" w:rsidP="00443571">
            <w:pPr>
              <w:pStyle w:val="ConsPlusNormal"/>
              <w:snapToGrid w:val="0"/>
              <w:jc w:val="center"/>
              <w:rPr>
                <w:rFonts w:ascii="Times New Roman" w:hAnsi="Times New Roman" w:cs="Times New Roman"/>
              </w:rPr>
            </w:pPr>
            <w:r>
              <w:rPr>
                <w:rFonts w:ascii="Times New Roman" w:hAnsi="Times New Roman" w:cs="Times New Roman"/>
              </w:rPr>
              <w:lastRenderedPageBreak/>
              <w:t>До 01.04.2021</w:t>
            </w:r>
          </w:p>
        </w:tc>
        <w:tc>
          <w:tcPr>
            <w:tcW w:w="1515" w:type="dxa"/>
            <w:tcBorders>
              <w:top w:val="single" w:sz="4" w:space="0" w:color="000000"/>
              <w:left w:val="single" w:sz="4" w:space="0" w:color="000000"/>
              <w:bottom w:val="single" w:sz="4" w:space="0" w:color="000000"/>
            </w:tcBorders>
            <w:shd w:val="clear" w:color="auto" w:fill="auto"/>
          </w:tcPr>
          <w:p w:rsidR="00864086" w:rsidRPr="00627E60" w:rsidRDefault="00F53029" w:rsidP="00443571">
            <w:pPr>
              <w:pStyle w:val="ConsPlusNormal"/>
              <w:snapToGrid w:val="0"/>
              <w:jc w:val="center"/>
              <w:rPr>
                <w:rFonts w:ascii="Times New Roman" w:hAnsi="Times New Roman" w:cs="Times New Roman"/>
              </w:rPr>
            </w:pPr>
            <w:r w:rsidRPr="00627E60">
              <w:rPr>
                <w:rFonts w:ascii="Times New Roman" w:hAnsi="Times New Roman" w:cs="Times New Roman"/>
              </w:rPr>
              <w:t>Лисовская Г.П., специалист отдела кадров</w:t>
            </w:r>
            <w:r w:rsidRPr="00627E60">
              <w:rPr>
                <w:rFonts w:ascii="Times New Roman" w:hAnsi="Times New Roman" w:cs="Times New Roman"/>
              </w:rPr>
              <w:t>.</w:t>
            </w:r>
          </w:p>
          <w:p w:rsidR="00F53029" w:rsidRPr="00627E60" w:rsidRDefault="00F53029" w:rsidP="00443571">
            <w:pPr>
              <w:pStyle w:val="ConsPlusNormal"/>
              <w:snapToGrid w:val="0"/>
              <w:jc w:val="center"/>
              <w:rPr>
                <w:rFonts w:ascii="Times New Roman" w:hAnsi="Times New Roman" w:cs="Times New Roman"/>
              </w:rPr>
            </w:pPr>
            <w:r w:rsidRPr="00627E60">
              <w:rPr>
                <w:rFonts w:ascii="Times New Roman" w:hAnsi="Times New Roman" w:cs="Times New Roman"/>
              </w:rPr>
              <w:t xml:space="preserve">Андреева </w:t>
            </w:r>
            <w:r w:rsidRPr="00627E60">
              <w:rPr>
                <w:rFonts w:ascii="Times New Roman" w:hAnsi="Times New Roman" w:cs="Times New Roman"/>
              </w:rPr>
              <w:lastRenderedPageBreak/>
              <w:t>А.И., специалист отдела кадров.</w:t>
            </w:r>
          </w:p>
        </w:tc>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441983" w:rsidRPr="00441983" w:rsidRDefault="00441983" w:rsidP="00441983">
            <w:pPr>
              <w:pStyle w:val="rteright"/>
              <w:shd w:val="clear" w:color="auto" w:fill="FFFFFF"/>
              <w:spacing w:after="375"/>
              <w:contextualSpacing/>
              <w:rPr>
                <w:color w:val="000000"/>
                <w:sz w:val="22"/>
                <w:szCs w:val="22"/>
                <w:shd w:val="clear" w:color="auto" w:fill="FFFFFF"/>
              </w:rPr>
            </w:pPr>
            <w:r w:rsidRPr="00441983">
              <w:rPr>
                <w:color w:val="000000"/>
                <w:sz w:val="22"/>
                <w:szCs w:val="22"/>
                <w:shd w:val="clear" w:color="auto" w:fill="FFFFFF"/>
              </w:rPr>
              <w:lastRenderedPageBreak/>
              <w:t xml:space="preserve">Допуск работников к исполнению должностных обязанностей на основании приказов о приеме на работу осуществляется только после предъявления справок о наличии </w:t>
            </w:r>
            <w:r w:rsidRPr="00441983">
              <w:rPr>
                <w:color w:val="000000"/>
                <w:sz w:val="22"/>
                <w:szCs w:val="22"/>
                <w:shd w:val="clear" w:color="auto" w:fill="FFFFFF"/>
              </w:rPr>
              <w:lastRenderedPageBreak/>
              <w:t>(отсутствии) судимости и(или) факта уголовного преследования либо о прекращении уголовного преследования.</w:t>
            </w:r>
          </w:p>
          <w:p w:rsidR="00441983" w:rsidRPr="003F3067" w:rsidRDefault="00441983" w:rsidP="00441983">
            <w:pPr>
              <w:pStyle w:val="rteright"/>
              <w:shd w:val="clear" w:color="auto" w:fill="FFFFFF"/>
              <w:spacing w:after="375"/>
              <w:contextualSpacing/>
              <w:rPr>
                <w:color w:val="000000"/>
                <w:shd w:val="clear" w:color="auto" w:fill="FFFFFF"/>
              </w:rPr>
            </w:pPr>
          </w:p>
          <w:p w:rsidR="00864086" w:rsidRDefault="00864086" w:rsidP="007D107B">
            <w:pPr>
              <w:pStyle w:val="ConsPlusNormal"/>
              <w:snapToGrid w:val="0"/>
              <w:rPr>
                <w:rFonts w:ascii="Times New Roman" w:hAnsi="Times New Roman" w:cs="Times New Roman"/>
              </w:rPr>
            </w:pPr>
          </w:p>
        </w:tc>
      </w:tr>
      <w:tr w:rsidR="00627E60" w:rsidTr="00627E60">
        <w:tc>
          <w:tcPr>
            <w:tcW w:w="420" w:type="dxa"/>
            <w:tcBorders>
              <w:top w:val="single" w:sz="4" w:space="0" w:color="000000"/>
              <w:left w:val="single" w:sz="4" w:space="0" w:color="000000"/>
              <w:bottom w:val="single" w:sz="4" w:space="0" w:color="000000"/>
            </w:tcBorders>
            <w:shd w:val="clear" w:color="auto" w:fill="auto"/>
          </w:tcPr>
          <w:p w:rsidR="00864086" w:rsidRPr="00623608" w:rsidRDefault="00623608" w:rsidP="00623608">
            <w:pPr>
              <w:pStyle w:val="ConsPlusNormal"/>
              <w:snapToGrid w:val="0"/>
              <w:rPr>
                <w:rFonts w:ascii="Times New Roman" w:hAnsi="Times New Roman" w:cs="Times New Roman"/>
                <w:b/>
              </w:rPr>
            </w:pPr>
            <w:r w:rsidRPr="00623608">
              <w:rPr>
                <w:rFonts w:ascii="Times New Roman" w:hAnsi="Times New Roman" w:cs="Times New Roman"/>
                <w:b/>
              </w:rPr>
              <w:lastRenderedPageBreak/>
              <w:t xml:space="preserve">8. </w:t>
            </w:r>
          </w:p>
        </w:tc>
        <w:tc>
          <w:tcPr>
            <w:tcW w:w="2988" w:type="dxa"/>
            <w:tcBorders>
              <w:top w:val="single" w:sz="4" w:space="0" w:color="000000"/>
              <w:left w:val="single" w:sz="4" w:space="0" w:color="000000"/>
              <w:bottom w:val="single" w:sz="4" w:space="0" w:color="000000"/>
            </w:tcBorders>
            <w:shd w:val="clear" w:color="auto" w:fill="auto"/>
          </w:tcPr>
          <w:p w:rsidR="00864086" w:rsidRDefault="00623608" w:rsidP="007D107B">
            <w:pPr>
              <w:pStyle w:val="ConsPlusNormal"/>
              <w:snapToGrid w:val="0"/>
              <w:rPr>
                <w:rFonts w:ascii="Times New Roman" w:hAnsi="Times New Roman" w:cs="Times New Roman"/>
              </w:rPr>
            </w:pPr>
            <w:r w:rsidRPr="00623608">
              <w:rPr>
                <w:rFonts w:ascii="Times New Roman" w:hAnsi="Times New Roman" w:cs="Times New Roman"/>
                <w:b/>
              </w:rPr>
              <w:t>Привести приказ ЛОГБУ «ЛО МРЦ» от 02.07.2020 №314 «Об аттестации педагогических работников с целью подтверждения соответствия занимаемой должности» в соответствии с действующим законодательством, в том числе внести изменения в состав аттестационной комиссии.</w:t>
            </w:r>
          </w:p>
        </w:tc>
        <w:tc>
          <w:tcPr>
            <w:tcW w:w="1203" w:type="dxa"/>
            <w:tcBorders>
              <w:top w:val="single" w:sz="4" w:space="0" w:color="000000"/>
              <w:left w:val="single" w:sz="4" w:space="0" w:color="000000"/>
              <w:bottom w:val="single" w:sz="4" w:space="0" w:color="000000"/>
            </w:tcBorders>
            <w:shd w:val="clear" w:color="auto" w:fill="auto"/>
          </w:tcPr>
          <w:p w:rsidR="00864086" w:rsidRDefault="00B25E21" w:rsidP="00443571">
            <w:pPr>
              <w:pStyle w:val="ConsPlusNormal"/>
              <w:snapToGrid w:val="0"/>
              <w:jc w:val="center"/>
              <w:rPr>
                <w:rFonts w:ascii="Times New Roman" w:hAnsi="Times New Roman" w:cs="Times New Roman"/>
              </w:rPr>
            </w:pPr>
            <w:r>
              <w:rPr>
                <w:rFonts w:ascii="Times New Roman" w:hAnsi="Times New Roman" w:cs="Times New Roman"/>
              </w:rPr>
              <w:t>До 01.04.2021</w:t>
            </w:r>
          </w:p>
        </w:tc>
        <w:tc>
          <w:tcPr>
            <w:tcW w:w="1515" w:type="dxa"/>
            <w:tcBorders>
              <w:top w:val="single" w:sz="4" w:space="0" w:color="000000"/>
              <w:left w:val="single" w:sz="4" w:space="0" w:color="000000"/>
              <w:bottom w:val="single" w:sz="4" w:space="0" w:color="000000"/>
            </w:tcBorders>
            <w:shd w:val="clear" w:color="auto" w:fill="auto"/>
          </w:tcPr>
          <w:p w:rsidR="00864086" w:rsidRPr="00627E60" w:rsidRDefault="00F53029" w:rsidP="00443571">
            <w:pPr>
              <w:pStyle w:val="ConsPlusNormal"/>
              <w:snapToGrid w:val="0"/>
              <w:jc w:val="center"/>
              <w:rPr>
                <w:rFonts w:ascii="Times New Roman" w:hAnsi="Times New Roman" w:cs="Times New Roman"/>
              </w:rPr>
            </w:pPr>
            <w:r w:rsidRPr="00627E60">
              <w:rPr>
                <w:rFonts w:ascii="Times New Roman" w:hAnsi="Times New Roman" w:cs="Times New Roman"/>
              </w:rPr>
              <w:t>Ковалева А.С., заместитель директора</w:t>
            </w:r>
          </w:p>
        </w:tc>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0D03DA" w:rsidRDefault="000D03DA" w:rsidP="000D03DA">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Пункт 3.3. положения об аттестационной комиссии ЛОГБУ «ЛО МРЦ» по аттестации педагогических работников с целью подтверждения занимаемой должности (далее Положение об аттестационной комиссии) ранее содержал сведенья: «Педагогический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w:t>
            </w:r>
            <w:r>
              <w:rPr>
                <w:rStyle w:val="eop"/>
                <w:sz w:val="20"/>
                <w:szCs w:val="20"/>
              </w:rPr>
              <w:t> </w:t>
            </w:r>
          </w:p>
          <w:p w:rsidR="000D03DA" w:rsidRDefault="000D03DA" w:rsidP="000D03DA">
            <w:pPr>
              <w:pStyle w:val="paragraph"/>
              <w:spacing w:before="0" w:beforeAutospacing="0" w:after="0" w:afterAutospacing="0"/>
              <w:textAlignment w:val="baseline"/>
              <w:rPr>
                <w:rFonts w:ascii="Segoe UI" w:hAnsi="Segoe UI" w:cs="Segoe UI"/>
                <w:sz w:val="18"/>
                <w:szCs w:val="18"/>
              </w:rPr>
            </w:pPr>
            <w:r>
              <w:rPr>
                <w:rStyle w:val="normaltextrun"/>
                <w:sz w:val="20"/>
                <w:szCs w:val="20"/>
              </w:rPr>
              <w:t>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r>
              <w:rPr>
                <w:rStyle w:val="eop"/>
                <w:sz w:val="20"/>
                <w:szCs w:val="20"/>
              </w:rPr>
              <w:t> </w:t>
            </w:r>
          </w:p>
          <w:p w:rsidR="000D03DA" w:rsidRDefault="000D03DA" w:rsidP="000D03DA">
            <w:pPr>
              <w:pStyle w:val="paragraph"/>
              <w:spacing w:before="0" w:beforeAutospacing="0" w:after="0" w:afterAutospacing="0"/>
              <w:textAlignment w:val="baseline"/>
              <w:rPr>
                <w:rFonts w:ascii="Segoe UI" w:hAnsi="Segoe UI" w:cs="Segoe UI"/>
                <w:sz w:val="18"/>
                <w:szCs w:val="18"/>
              </w:rPr>
            </w:pPr>
            <w:r>
              <w:rPr>
                <w:rStyle w:val="normaltextrun"/>
                <w:sz w:val="20"/>
                <w:szCs w:val="20"/>
              </w:rPr>
              <w:t xml:space="preserve"> Данный пункт приведен в соответствие согласно с требованием пункта 35 приказа </w:t>
            </w:r>
            <w:proofErr w:type="spellStart"/>
            <w:r>
              <w:rPr>
                <w:rStyle w:val="normaltextrun"/>
                <w:sz w:val="20"/>
                <w:szCs w:val="20"/>
              </w:rPr>
              <w:t>Минобрнауки</w:t>
            </w:r>
            <w:proofErr w:type="spellEnd"/>
            <w:r>
              <w:rPr>
                <w:rStyle w:val="normaltextrun"/>
                <w:sz w:val="20"/>
                <w:szCs w:val="20"/>
              </w:rPr>
              <w:t xml:space="preserve"> России от 07.04.2014 №276, утверждающим Порядок проведения аттестации педагогических работников организаций, осуществляющих образовательную деятельность.</w:t>
            </w:r>
            <w:r>
              <w:rPr>
                <w:rStyle w:val="eop"/>
                <w:sz w:val="20"/>
                <w:szCs w:val="20"/>
              </w:rPr>
              <w:t> </w:t>
            </w:r>
          </w:p>
          <w:p w:rsidR="000D03DA" w:rsidRDefault="000D03DA" w:rsidP="000D03DA">
            <w:pPr>
              <w:pStyle w:val="paragraph"/>
              <w:spacing w:before="0" w:beforeAutospacing="0" w:after="0" w:afterAutospacing="0"/>
              <w:textAlignment w:val="baseline"/>
              <w:rPr>
                <w:rFonts w:ascii="Segoe UI" w:hAnsi="Segoe UI" w:cs="Segoe UI"/>
                <w:sz w:val="18"/>
                <w:szCs w:val="18"/>
              </w:rPr>
            </w:pPr>
            <w:r>
              <w:rPr>
                <w:rStyle w:val="normaltextrun"/>
                <w:sz w:val="20"/>
                <w:szCs w:val="20"/>
              </w:rPr>
              <w:t>В новом Положении об аттестационной комиссии данный пункт гласит:</w:t>
            </w:r>
            <w:r>
              <w:rPr>
                <w:rStyle w:val="eop"/>
                <w:sz w:val="20"/>
                <w:szCs w:val="20"/>
              </w:rPr>
              <w:t> </w:t>
            </w:r>
          </w:p>
          <w:p w:rsidR="000D03DA" w:rsidRDefault="000D03DA" w:rsidP="000D03DA">
            <w:pPr>
              <w:pStyle w:val="paragraph"/>
              <w:spacing w:before="0" w:beforeAutospacing="0" w:after="0" w:afterAutospacing="0"/>
              <w:textAlignment w:val="baseline"/>
              <w:rPr>
                <w:rFonts w:ascii="Segoe UI" w:hAnsi="Segoe UI" w:cs="Segoe UI"/>
                <w:sz w:val="18"/>
                <w:szCs w:val="18"/>
              </w:rPr>
            </w:pPr>
            <w:r>
              <w:rPr>
                <w:rStyle w:val="normaltextrun"/>
                <w:sz w:val="20"/>
                <w:szCs w:val="20"/>
              </w:rPr>
              <w:t>«3.3. Педагогический работник имеет право лично присутствовать при его аттестации на заседании аттестационной комиссии. </w:t>
            </w:r>
            <w:r>
              <w:rPr>
                <w:rStyle w:val="normaltextrun"/>
                <w:color w:val="000000"/>
                <w:sz w:val="20"/>
                <w:szCs w:val="20"/>
              </w:rPr>
              <w:t>При неявке педагогического работника на заседание аттестационной комиссии аттестация проводится в его отсутствие.»</w:t>
            </w:r>
            <w:r>
              <w:rPr>
                <w:rStyle w:val="eop"/>
                <w:color w:val="000000"/>
                <w:sz w:val="20"/>
                <w:szCs w:val="20"/>
              </w:rPr>
              <w:t> </w:t>
            </w:r>
          </w:p>
          <w:p w:rsidR="000D03DA" w:rsidRDefault="000D03DA" w:rsidP="000D03D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0"/>
                <w:szCs w:val="20"/>
              </w:rPr>
              <w:t>Пункт 3.10 был дополнен в соответствии со Статьей 352. Способы защиты трудовых прав и свобод ТК РФ</w:t>
            </w:r>
            <w:r>
              <w:rPr>
                <w:rStyle w:val="eop"/>
                <w:color w:val="000000"/>
                <w:sz w:val="20"/>
                <w:szCs w:val="20"/>
              </w:rPr>
              <w:t> </w:t>
            </w:r>
          </w:p>
          <w:p w:rsidR="000D03DA" w:rsidRDefault="000D03DA" w:rsidP="000D03DA">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Прежний вариант: «Результаты аттестации педагогический работник вправе обжаловать в суд в соответствии с законодательством Российской Федерации.»</w:t>
            </w:r>
            <w:r>
              <w:rPr>
                <w:rStyle w:val="eop"/>
                <w:sz w:val="20"/>
                <w:szCs w:val="20"/>
              </w:rPr>
              <w:t> </w:t>
            </w:r>
          </w:p>
          <w:p w:rsidR="000D03DA" w:rsidRDefault="000D03DA" w:rsidP="000D03DA">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0"/>
                <w:szCs w:val="20"/>
              </w:rPr>
              <w:t>Изменен на: «Если педагогический работник не согласен с результатами аттестации, то он вправе прибегнуть к основным способам</w:t>
            </w:r>
            <w:r>
              <w:rPr>
                <w:rStyle w:val="normaltextrun"/>
                <w:color w:val="000000"/>
                <w:sz w:val="20"/>
                <w:szCs w:val="20"/>
              </w:rPr>
              <w:t> защиты трудовых прав и свобод:</w:t>
            </w:r>
            <w:r>
              <w:rPr>
                <w:rStyle w:val="eop"/>
                <w:color w:val="000000"/>
                <w:sz w:val="20"/>
                <w:szCs w:val="20"/>
              </w:rPr>
              <w:t> </w:t>
            </w:r>
          </w:p>
          <w:p w:rsidR="000D03DA" w:rsidRDefault="000D03DA" w:rsidP="000D03DA">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sz w:val="20"/>
                <w:szCs w:val="20"/>
              </w:rPr>
              <w:t>- самозащите работником трудовых прав;</w:t>
            </w:r>
            <w:r>
              <w:rPr>
                <w:rStyle w:val="eop"/>
                <w:color w:val="000000"/>
                <w:sz w:val="20"/>
                <w:szCs w:val="20"/>
              </w:rPr>
              <w:t> </w:t>
            </w:r>
          </w:p>
          <w:p w:rsidR="000D03DA" w:rsidRDefault="000D03DA" w:rsidP="000D03DA">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sz w:val="20"/>
                <w:szCs w:val="20"/>
              </w:rPr>
              <w:t>- защите трудовых прав и законных интересов работников профессиональными союзами;</w:t>
            </w:r>
            <w:r>
              <w:rPr>
                <w:rStyle w:val="eop"/>
                <w:color w:val="000000"/>
                <w:sz w:val="20"/>
                <w:szCs w:val="20"/>
              </w:rPr>
              <w:t> </w:t>
            </w:r>
          </w:p>
          <w:p w:rsidR="000D03DA" w:rsidRDefault="000D03DA" w:rsidP="000D03DA">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sz w:val="20"/>
                <w:szCs w:val="20"/>
              </w:rPr>
              <w:lastRenderedPageBreak/>
              <w:t>- государственному контролю (надзору) за соблюдением трудового законодательства и иных нормативных правовых актов, содержащих нормы трудового права;</w:t>
            </w:r>
            <w:r>
              <w:rPr>
                <w:rStyle w:val="eop"/>
                <w:color w:val="000000"/>
                <w:sz w:val="20"/>
                <w:szCs w:val="20"/>
              </w:rPr>
              <w:t> </w:t>
            </w:r>
          </w:p>
          <w:p w:rsidR="000D03DA" w:rsidRDefault="000D03DA" w:rsidP="000D03DA">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sz w:val="20"/>
                <w:szCs w:val="20"/>
              </w:rPr>
              <w:t>- судебной защите.</w:t>
            </w:r>
            <w:r>
              <w:rPr>
                <w:rStyle w:val="eop"/>
                <w:color w:val="000000"/>
                <w:sz w:val="20"/>
                <w:szCs w:val="20"/>
              </w:rPr>
              <w:t> </w:t>
            </w:r>
          </w:p>
          <w:p w:rsidR="000D03DA" w:rsidRDefault="000D03DA" w:rsidP="000D03DA">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В соответствии с законодательством Российской Федерации.»</w:t>
            </w:r>
            <w:r>
              <w:rPr>
                <w:rStyle w:val="eop"/>
                <w:sz w:val="20"/>
                <w:szCs w:val="20"/>
              </w:rPr>
              <w:t> </w:t>
            </w:r>
          </w:p>
          <w:p w:rsidR="000D03DA" w:rsidRDefault="000D03DA" w:rsidP="000D03DA">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Пункт 4.1 Положения изменен в соответствии с Порядком проведения аттестации педагогических работников. Ранее он содержал: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w:t>
            </w:r>
            <w:r>
              <w:rPr>
                <w:rStyle w:val="eop"/>
                <w:sz w:val="20"/>
                <w:szCs w:val="20"/>
              </w:rPr>
              <w:t> </w:t>
            </w:r>
          </w:p>
          <w:p w:rsidR="000D03DA" w:rsidRDefault="000D03DA" w:rsidP="000D03DA">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В новом Положении пункт </w:t>
            </w:r>
            <w:proofErr w:type="gramStart"/>
            <w:r>
              <w:rPr>
                <w:rStyle w:val="contextualspellingandgrammarerror"/>
                <w:sz w:val="20"/>
                <w:szCs w:val="20"/>
              </w:rPr>
              <w:t>4.1 :</w:t>
            </w:r>
            <w:proofErr w:type="gramEnd"/>
            <w:r>
              <w:rPr>
                <w:rStyle w:val="normaltextrun"/>
                <w:sz w:val="20"/>
                <w:szCs w:val="20"/>
              </w:rPr>
              <w:t>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 </w:t>
            </w:r>
            <w:r>
              <w:rPr>
                <w:rStyle w:val="eop"/>
                <w:sz w:val="20"/>
                <w:szCs w:val="20"/>
              </w:rPr>
              <w:t> </w:t>
            </w:r>
          </w:p>
          <w:p w:rsidR="000D03DA" w:rsidRDefault="000D03DA" w:rsidP="000D03DA">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Порядком проведения аттестации педагогических работников не оговорен момент вступления в сиу протокола.</w:t>
            </w:r>
            <w:r>
              <w:rPr>
                <w:rStyle w:val="eop"/>
                <w:sz w:val="20"/>
                <w:szCs w:val="20"/>
              </w:rPr>
              <w:t> </w:t>
            </w:r>
          </w:p>
          <w:p w:rsidR="000D03DA" w:rsidRDefault="000D03DA" w:rsidP="000D03DA">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В соответствии с пунктом 20 Порядка проведения аттестации пункт 4.4 : «Педагогического работника </w:t>
            </w:r>
            <w:proofErr w:type="spellStart"/>
            <w:r>
              <w:rPr>
                <w:rStyle w:val="spellingerror"/>
                <w:sz w:val="20"/>
                <w:szCs w:val="20"/>
              </w:rPr>
              <w:t>ознакамливают</w:t>
            </w:r>
            <w:proofErr w:type="spellEnd"/>
            <w:r>
              <w:rPr>
                <w:rStyle w:val="normaltextrun"/>
                <w:sz w:val="20"/>
                <w:szCs w:val="20"/>
              </w:rPr>
              <w:t> с решением аттестационной комиссии в срок не позднее 30 календарных дней с даты принятия решения аттестационной комиссии и принятия решений в соответствии с Трудовым кодексом Российской Федерации.», был доработан и имеет вид: .4.3 </w:t>
            </w:r>
            <w:r>
              <w:rPr>
                <w:rStyle w:val="normaltextrun"/>
                <w:color w:val="000000"/>
                <w:sz w:val="20"/>
                <w:szCs w:val="20"/>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r>
              <w:rPr>
                <w:rStyle w:val="eop"/>
                <w:color w:val="000000"/>
                <w:sz w:val="20"/>
                <w:szCs w:val="20"/>
              </w:rPr>
              <w:t> </w:t>
            </w:r>
          </w:p>
          <w:p w:rsidR="000D03DA" w:rsidRDefault="000D03DA" w:rsidP="000D03DA">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0"/>
                <w:szCs w:val="20"/>
              </w:rPr>
              <w:t>Пункт 3.11</w:t>
            </w:r>
            <w:r>
              <w:rPr>
                <w:rStyle w:val="normaltextrun"/>
                <w:sz w:val="20"/>
                <w:szCs w:val="20"/>
              </w:rPr>
              <w:t xml:space="preserve"> Аттестационная комиссия по представлению заместителя директора по ВРР вправе выносить рекомендации о возможности приема на работу на должности педагогических работников лиц, не имеющих специальной подготовки или стажа работы, установленных в </w:t>
            </w:r>
            <w:r>
              <w:rPr>
                <w:rStyle w:val="normaltextrun"/>
                <w:sz w:val="20"/>
                <w:szCs w:val="20"/>
              </w:rPr>
              <w:lastRenderedPageBreak/>
              <w:t xml:space="preserve">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w:t>
            </w:r>
            <w:proofErr w:type="spellStart"/>
            <w:r>
              <w:rPr>
                <w:rStyle w:val="normaltextrun"/>
                <w:sz w:val="20"/>
                <w:szCs w:val="20"/>
              </w:rPr>
              <w:t>Минздравсоцразвития</w:t>
            </w:r>
            <w:proofErr w:type="spellEnd"/>
            <w:r>
              <w:rPr>
                <w:rStyle w:val="normaltextrun"/>
                <w:sz w:val="20"/>
                <w:szCs w:val="20"/>
              </w:rPr>
              <w:t xml:space="preserve"> РФ от 26.08.2010 № 761н, зарегистрированного в Минюсте РФ 06.10.2010, регистрационный № 18638.</w:t>
            </w:r>
            <w:r>
              <w:rPr>
                <w:rStyle w:val="eop"/>
                <w:sz w:val="20"/>
                <w:szCs w:val="20"/>
              </w:rPr>
              <w:t> </w:t>
            </w:r>
          </w:p>
          <w:p w:rsidR="000D03DA" w:rsidRDefault="000D03DA" w:rsidP="000D03DA">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Удален.</w:t>
            </w:r>
            <w:r>
              <w:rPr>
                <w:rStyle w:val="eop"/>
                <w:sz w:val="20"/>
                <w:szCs w:val="20"/>
              </w:rPr>
              <w:t> </w:t>
            </w:r>
          </w:p>
          <w:p w:rsidR="000D03DA" w:rsidRDefault="000D03DA" w:rsidP="000D03DA">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В пункт 1.4 внесены изменения, </w:t>
            </w:r>
            <w:proofErr w:type="gramStart"/>
            <w:r>
              <w:rPr>
                <w:rStyle w:val="contextualspellingandgrammarerror"/>
                <w:sz w:val="20"/>
                <w:szCs w:val="20"/>
              </w:rPr>
              <w:t>ранее :</w:t>
            </w:r>
            <w:proofErr w:type="gramEnd"/>
            <w:r>
              <w:rPr>
                <w:rStyle w:val="normaltextrun"/>
                <w:sz w:val="20"/>
                <w:szCs w:val="20"/>
              </w:rPr>
              <w:t> «Решение аттестационной комиссии является действительным на всей территории Российской </w:t>
            </w:r>
            <w:r>
              <w:rPr>
                <w:rStyle w:val="contextualspellingandgrammarerror"/>
                <w:sz w:val="20"/>
                <w:szCs w:val="20"/>
              </w:rPr>
              <w:t>Федерации  в</w:t>
            </w:r>
            <w:r>
              <w:rPr>
                <w:rStyle w:val="normaltextrun"/>
                <w:sz w:val="20"/>
                <w:szCs w:val="20"/>
              </w:rPr>
              <w:t> течение пяти лет с момента принятия решения.» он противоречил тому, что локальные акты действуют независимо от места выполнения работником работы. Сейчас пункт 1.4: «Решение аттестационной комиссии является действительным в течение пяти лет с момента принятия решения.» приведен в соответствие.</w:t>
            </w:r>
            <w:r>
              <w:rPr>
                <w:rStyle w:val="eop"/>
                <w:sz w:val="20"/>
                <w:szCs w:val="20"/>
              </w:rPr>
              <w:t> </w:t>
            </w:r>
          </w:p>
          <w:p w:rsidR="00864086" w:rsidRPr="000D03DA" w:rsidRDefault="000D03DA" w:rsidP="000D03DA">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В пункт 2.2 «Аттестационная комиссия формируется из числа педагогических работников ЛОГБУ «ЛО МРЦ» ранее не соответствовал, т.к. в число членов комиссии входили не только педагогические работники, он приведен в соответствие и имеет вид: «2.2. Аттестационная комиссия формируется из числа работников ЛОГБУ «ЛО МРЦ».</w:t>
            </w:r>
            <w:r>
              <w:rPr>
                <w:rStyle w:val="eop"/>
                <w:sz w:val="20"/>
                <w:szCs w:val="20"/>
              </w:rPr>
              <w:t> </w:t>
            </w:r>
          </w:p>
        </w:tc>
      </w:tr>
      <w:tr w:rsidR="00627E60" w:rsidTr="00627E60">
        <w:tc>
          <w:tcPr>
            <w:tcW w:w="420" w:type="dxa"/>
            <w:tcBorders>
              <w:top w:val="single" w:sz="4" w:space="0" w:color="000000"/>
              <w:left w:val="single" w:sz="4" w:space="0" w:color="000000"/>
              <w:bottom w:val="single" w:sz="4" w:space="0" w:color="000000"/>
            </w:tcBorders>
            <w:shd w:val="clear" w:color="auto" w:fill="auto"/>
          </w:tcPr>
          <w:p w:rsidR="00864086" w:rsidRPr="00623608" w:rsidRDefault="00623608" w:rsidP="00623608">
            <w:pPr>
              <w:pStyle w:val="ConsPlusNormal"/>
              <w:snapToGrid w:val="0"/>
              <w:rPr>
                <w:rFonts w:ascii="Times New Roman" w:hAnsi="Times New Roman" w:cs="Times New Roman"/>
                <w:b/>
              </w:rPr>
            </w:pPr>
            <w:r w:rsidRPr="00623608">
              <w:rPr>
                <w:rFonts w:ascii="Times New Roman" w:hAnsi="Times New Roman" w:cs="Times New Roman"/>
                <w:b/>
              </w:rPr>
              <w:lastRenderedPageBreak/>
              <w:t xml:space="preserve">9. </w:t>
            </w:r>
          </w:p>
        </w:tc>
        <w:tc>
          <w:tcPr>
            <w:tcW w:w="2988" w:type="dxa"/>
            <w:tcBorders>
              <w:top w:val="single" w:sz="4" w:space="0" w:color="000000"/>
              <w:left w:val="single" w:sz="4" w:space="0" w:color="000000"/>
              <w:bottom w:val="single" w:sz="4" w:space="0" w:color="000000"/>
            </w:tcBorders>
            <w:shd w:val="clear" w:color="auto" w:fill="auto"/>
          </w:tcPr>
          <w:p w:rsidR="00864086" w:rsidRDefault="00623608" w:rsidP="007D107B">
            <w:pPr>
              <w:pStyle w:val="ConsPlusNormal"/>
              <w:snapToGrid w:val="0"/>
              <w:rPr>
                <w:rFonts w:ascii="Times New Roman" w:hAnsi="Times New Roman" w:cs="Times New Roman"/>
              </w:rPr>
            </w:pPr>
            <w:r w:rsidRPr="00623608">
              <w:rPr>
                <w:rFonts w:ascii="Times New Roman" w:hAnsi="Times New Roman" w:cs="Times New Roman"/>
                <w:b/>
              </w:rPr>
              <w:t xml:space="preserve">Привести приказ ЛОГБУ «ЛО МРЦ» от 23.01.2020 № 47 « Об утверждении Норм и порядка бесплатной выдачи специальной одежды, специальной обуви и других средств индивидуальной защиты в ЛОГБУ «ЛО МРЦ» в соответствии </w:t>
            </w:r>
            <w:r>
              <w:rPr>
                <w:rFonts w:ascii="Times New Roman" w:hAnsi="Times New Roman" w:cs="Times New Roman"/>
                <w:b/>
              </w:rPr>
              <w:t>с Типовыми нормами, утвержденны</w:t>
            </w:r>
            <w:r w:rsidRPr="00623608">
              <w:rPr>
                <w:rFonts w:ascii="Times New Roman" w:hAnsi="Times New Roman" w:cs="Times New Roman"/>
                <w:b/>
              </w:rPr>
              <w:t>ми приказом Минтруда России от 09.12.2014г. № 997</w:t>
            </w:r>
          </w:p>
        </w:tc>
        <w:tc>
          <w:tcPr>
            <w:tcW w:w="1203" w:type="dxa"/>
            <w:tcBorders>
              <w:top w:val="single" w:sz="4" w:space="0" w:color="000000"/>
              <w:left w:val="single" w:sz="4" w:space="0" w:color="000000"/>
              <w:bottom w:val="single" w:sz="4" w:space="0" w:color="000000"/>
            </w:tcBorders>
            <w:shd w:val="clear" w:color="auto" w:fill="auto"/>
          </w:tcPr>
          <w:p w:rsidR="00864086" w:rsidRDefault="00B25E21" w:rsidP="00443571">
            <w:pPr>
              <w:pStyle w:val="ConsPlusNormal"/>
              <w:snapToGrid w:val="0"/>
              <w:jc w:val="center"/>
              <w:rPr>
                <w:rFonts w:ascii="Times New Roman" w:hAnsi="Times New Roman" w:cs="Times New Roman"/>
              </w:rPr>
            </w:pPr>
            <w:r>
              <w:rPr>
                <w:rFonts w:ascii="Times New Roman" w:hAnsi="Times New Roman" w:cs="Times New Roman"/>
              </w:rPr>
              <w:t>До 01.04.2021</w:t>
            </w:r>
          </w:p>
        </w:tc>
        <w:tc>
          <w:tcPr>
            <w:tcW w:w="1515" w:type="dxa"/>
            <w:tcBorders>
              <w:top w:val="single" w:sz="4" w:space="0" w:color="000000"/>
              <w:left w:val="single" w:sz="4" w:space="0" w:color="000000"/>
              <w:bottom w:val="single" w:sz="4" w:space="0" w:color="000000"/>
            </w:tcBorders>
            <w:shd w:val="clear" w:color="auto" w:fill="auto"/>
          </w:tcPr>
          <w:p w:rsidR="00864086" w:rsidRPr="00627E60" w:rsidRDefault="00F53029" w:rsidP="00443571">
            <w:pPr>
              <w:pStyle w:val="ConsPlusNormal"/>
              <w:snapToGrid w:val="0"/>
              <w:jc w:val="center"/>
              <w:rPr>
                <w:rFonts w:ascii="Times New Roman" w:hAnsi="Times New Roman" w:cs="Times New Roman"/>
                <w:szCs w:val="22"/>
              </w:rPr>
            </w:pPr>
            <w:r w:rsidRPr="00627E60">
              <w:rPr>
                <w:rFonts w:ascii="Times New Roman" w:hAnsi="Times New Roman" w:cs="Times New Roman"/>
              </w:rPr>
              <w:t>Терешкович В.Н., специалист по охране труда</w:t>
            </w:r>
          </w:p>
        </w:tc>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864086" w:rsidRPr="00623608" w:rsidRDefault="00627E60" w:rsidP="00627E60">
            <w:pPr>
              <w:pStyle w:val="paragraph"/>
              <w:spacing w:before="0" w:beforeAutospacing="0" w:after="0" w:afterAutospacing="0"/>
              <w:jc w:val="both"/>
              <w:textAlignment w:val="baseline"/>
              <w:rPr>
                <w:sz w:val="22"/>
                <w:szCs w:val="22"/>
              </w:rPr>
            </w:pPr>
            <w:r>
              <w:rPr>
                <w:rStyle w:val="normaltextrun"/>
                <w:sz w:val="22"/>
                <w:szCs w:val="22"/>
              </w:rPr>
              <w:t>В ЛОГБУ «ЛО МРЦ» пересмотрены нормы выдачи СИЗ, приказ №73 от 12.02.2021г. «Об утверждении норм и порядке бесплатной выдачи специальной обуви и других средств индивидуальной защиты в ЛОГБУ «ЛО МРЦ» и приведены в соответствие с типовыми нормами, утверждёнными приказом Минтруда России от 09.12.2014г. №997</w:t>
            </w:r>
            <w:r>
              <w:rPr>
                <w:rStyle w:val="eop"/>
                <w:sz w:val="22"/>
                <w:szCs w:val="22"/>
              </w:rPr>
              <w:t> </w:t>
            </w:r>
          </w:p>
        </w:tc>
      </w:tr>
      <w:tr w:rsidR="00627E60" w:rsidTr="00627E60">
        <w:tc>
          <w:tcPr>
            <w:tcW w:w="420" w:type="dxa"/>
            <w:tcBorders>
              <w:top w:val="single" w:sz="4" w:space="0" w:color="000000"/>
              <w:left w:val="single" w:sz="4" w:space="0" w:color="000000"/>
              <w:bottom w:val="single" w:sz="4" w:space="0" w:color="000000"/>
            </w:tcBorders>
            <w:shd w:val="clear" w:color="auto" w:fill="auto"/>
          </w:tcPr>
          <w:p w:rsidR="00864086" w:rsidRPr="00623608" w:rsidRDefault="00623608" w:rsidP="007D107B">
            <w:pPr>
              <w:pStyle w:val="ConsPlusNormal"/>
              <w:snapToGrid w:val="0"/>
              <w:rPr>
                <w:rFonts w:ascii="Times New Roman" w:hAnsi="Times New Roman" w:cs="Times New Roman"/>
                <w:b/>
              </w:rPr>
            </w:pPr>
            <w:r w:rsidRPr="00623608">
              <w:rPr>
                <w:rFonts w:ascii="Times New Roman" w:hAnsi="Times New Roman" w:cs="Times New Roman"/>
                <w:b/>
              </w:rPr>
              <w:t>10</w:t>
            </w:r>
          </w:p>
        </w:tc>
        <w:tc>
          <w:tcPr>
            <w:tcW w:w="2988" w:type="dxa"/>
            <w:tcBorders>
              <w:top w:val="single" w:sz="4" w:space="0" w:color="000000"/>
              <w:left w:val="single" w:sz="4" w:space="0" w:color="000000"/>
              <w:bottom w:val="single" w:sz="4" w:space="0" w:color="000000"/>
            </w:tcBorders>
            <w:shd w:val="clear" w:color="auto" w:fill="auto"/>
          </w:tcPr>
          <w:p w:rsidR="00864086" w:rsidRPr="00F53029" w:rsidRDefault="00F53029" w:rsidP="007D107B">
            <w:pPr>
              <w:pStyle w:val="ConsPlusNormal"/>
              <w:snapToGrid w:val="0"/>
              <w:rPr>
                <w:rFonts w:ascii="Times New Roman" w:hAnsi="Times New Roman" w:cs="Times New Roman"/>
                <w:b/>
              </w:rPr>
            </w:pPr>
            <w:r w:rsidRPr="00F53029">
              <w:rPr>
                <w:rStyle w:val="normaltextrun"/>
                <w:rFonts w:ascii="Times New Roman" w:hAnsi="Times New Roman" w:cs="Times New Roman"/>
                <w:b/>
                <w:szCs w:val="22"/>
              </w:rPr>
              <w:t xml:space="preserve">Привести Положение о критериях показателей эффективности и результативности деятельности работников ЛОГБУ «ЛО МРЦ», утвержденное приказом ЛОГБУ «ЛО МРЦ» от </w:t>
            </w:r>
            <w:r w:rsidRPr="00F53029">
              <w:rPr>
                <w:rStyle w:val="normaltextrun"/>
                <w:rFonts w:ascii="Times New Roman" w:hAnsi="Times New Roman" w:cs="Times New Roman"/>
                <w:b/>
                <w:szCs w:val="22"/>
              </w:rPr>
              <w:lastRenderedPageBreak/>
              <w:t>20.07.2020г. №354 в соответствие с действующим законодательством.</w:t>
            </w:r>
            <w:r w:rsidRPr="00F53029">
              <w:rPr>
                <w:rStyle w:val="eop"/>
                <w:rFonts w:ascii="Times New Roman" w:hAnsi="Times New Roman" w:cs="Times New Roman"/>
                <w:b/>
                <w:szCs w:val="22"/>
              </w:rPr>
              <w:t> </w:t>
            </w:r>
          </w:p>
        </w:tc>
        <w:tc>
          <w:tcPr>
            <w:tcW w:w="1203" w:type="dxa"/>
            <w:tcBorders>
              <w:top w:val="single" w:sz="4" w:space="0" w:color="000000"/>
              <w:left w:val="single" w:sz="4" w:space="0" w:color="000000"/>
              <w:bottom w:val="single" w:sz="4" w:space="0" w:color="000000"/>
            </w:tcBorders>
            <w:shd w:val="clear" w:color="auto" w:fill="auto"/>
          </w:tcPr>
          <w:p w:rsidR="00864086" w:rsidRDefault="00B25E21" w:rsidP="00443571">
            <w:pPr>
              <w:pStyle w:val="ConsPlusNormal"/>
              <w:snapToGrid w:val="0"/>
              <w:jc w:val="center"/>
              <w:rPr>
                <w:rFonts w:ascii="Times New Roman" w:hAnsi="Times New Roman" w:cs="Times New Roman"/>
              </w:rPr>
            </w:pPr>
            <w:r>
              <w:rPr>
                <w:rFonts w:ascii="Times New Roman" w:hAnsi="Times New Roman" w:cs="Times New Roman"/>
              </w:rPr>
              <w:lastRenderedPageBreak/>
              <w:t>До 01.04.2021</w:t>
            </w:r>
          </w:p>
        </w:tc>
        <w:tc>
          <w:tcPr>
            <w:tcW w:w="1515" w:type="dxa"/>
            <w:tcBorders>
              <w:top w:val="single" w:sz="4" w:space="0" w:color="000000"/>
              <w:left w:val="single" w:sz="4" w:space="0" w:color="000000"/>
              <w:bottom w:val="single" w:sz="4" w:space="0" w:color="000000"/>
            </w:tcBorders>
            <w:shd w:val="clear" w:color="auto" w:fill="auto"/>
          </w:tcPr>
          <w:p w:rsidR="00864086" w:rsidRPr="00627E60" w:rsidRDefault="00F53029" w:rsidP="00443571">
            <w:pPr>
              <w:pStyle w:val="ConsPlusNormal"/>
              <w:snapToGrid w:val="0"/>
              <w:jc w:val="center"/>
              <w:rPr>
                <w:rFonts w:ascii="Times New Roman" w:hAnsi="Times New Roman" w:cs="Times New Roman"/>
              </w:rPr>
            </w:pPr>
            <w:r w:rsidRPr="00627E60">
              <w:rPr>
                <w:rStyle w:val="normaltextrun"/>
                <w:rFonts w:ascii="Times New Roman" w:hAnsi="Times New Roman" w:cs="Times New Roman"/>
                <w:szCs w:val="22"/>
                <w:shd w:val="clear" w:color="auto" w:fill="FFFFFF"/>
              </w:rPr>
              <w:t>Кривоносова Е.А., экономист</w:t>
            </w:r>
          </w:p>
        </w:tc>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864086" w:rsidRPr="00F53029" w:rsidRDefault="00F53029" w:rsidP="007D107B">
            <w:pPr>
              <w:pStyle w:val="ConsPlusNormal"/>
              <w:snapToGrid w:val="0"/>
              <w:rPr>
                <w:rFonts w:ascii="Times New Roman" w:hAnsi="Times New Roman" w:cs="Times New Roman"/>
              </w:rPr>
            </w:pPr>
            <w:r w:rsidRPr="00F53029">
              <w:rPr>
                <w:rStyle w:val="normaltextrun"/>
                <w:rFonts w:ascii="Times New Roman" w:hAnsi="Times New Roman" w:cs="Times New Roman"/>
                <w:szCs w:val="22"/>
              </w:rPr>
              <w:t xml:space="preserve">Положение о критериях показателей эффективности и результативности деятельности работников ЛОГБУ «ЛО МРЦ» приведено в соответствие с действующим законодательством. Издан приказ ЛОГБУ «ЛО МРЦ» от 30.03.2021 года №156 «Об утверждении Положение о критериях </w:t>
            </w:r>
            <w:r w:rsidRPr="00F53029">
              <w:rPr>
                <w:rStyle w:val="normaltextrun"/>
                <w:rFonts w:ascii="Times New Roman" w:hAnsi="Times New Roman" w:cs="Times New Roman"/>
                <w:szCs w:val="22"/>
              </w:rPr>
              <w:lastRenderedPageBreak/>
              <w:t>показателей эффективности и результативности деятельности работников ЛОГБУ «ЛО МРЦ»».  Внесены изменения в оценочные листы: исключен показатель «соблюдение кодекса этики и служебного поведения работника ЛОГБУ «ЛО МРЦ»; по должностям заместитель директора (по административно-хозяйственным вопросам), заместитель директора (по экономическим вопросам) исключен показатель «отсутствие обоснованным жалоб со стороны получателей социальных услуг или их законных представителей на качество оказываемых услуг».</w:t>
            </w:r>
            <w:r w:rsidRPr="00F53029">
              <w:rPr>
                <w:rStyle w:val="eop"/>
                <w:rFonts w:ascii="Times New Roman" w:hAnsi="Times New Roman" w:cs="Times New Roman"/>
                <w:szCs w:val="22"/>
              </w:rPr>
              <w:t> </w:t>
            </w:r>
          </w:p>
        </w:tc>
      </w:tr>
      <w:tr w:rsidR="00627E60" w:rsidTr="00627E60">
        <w:tc>
          <w:tcPr>
            <w:tcW w:w="420" w:type="dxa"/>
            <w:tcBorders>
              <w:top w:val="single" w:sz="4" w:space="0" w:color="000000"/>
              <w:left w:val="single" w:sz="4" w:space="0" w:color="000000"/>
              <w:bottom w:val="single" w:sz="4" w:space="0" w:color="000000"/>
            </w:tcBorders>
            <w:shd w:val="clear" w:color="auto" w:fill="auto"/>
          </w:tcPr>
          <w:p w:rsidR="00864086" w:rsidRPr="00623608" w:rsidRDefault="00623608" w:rsidP="007D107B">
            <w:pPr>
              <w:pStyle w:val="ConsPlusNormal"/>
              <w:snapToGrid w:val="0"/>
              <w:rPr>
                <w:rFonts w:ascii="Times New Roman" w:hAnsi="Times New Roman" w:cs="Times New Roman"/>
                <w:b/>
              </w:rPr>
            </w:pPr>
            <w:r w:rsidRPr="00623608">
              <w:rPr>
                <w:rFonts w:ascii="Times New Roman" w:hAnsi="Times New Roman" w:cs="Times New Roman"/>
                <w:b/>
              </w:rPr>
              <w:lastRenderedPageBreak/>
              <w:t>11.</w:t>
            </w:r>
          </w:p>
        </w:tc>
        <w:tc>
          <w:tcPr>
            <w:tcW w:w="2988" w:type="dxa"/>
            <w:tcBorders>
              <w:top w:val="single" w:sz="4" w:space="0" w:color="000000"/>
              <w:left w:val="single" w:sz="4" w:space="0" w:color="000000"/>
              <w:bottom w:val="single" w:sz="4" w:space="0" w:color="000000"/>
            </w:tcBorders>
            <w:shd w:val="clear" w:color="auto" w:fill="auto"/>
          </w:tcPr>
          <w:p w:rsidR="00864086" w:rsidRDefault="00864086" w:rsidP="007D107B">
            <w:pPr>
              <w:pStyle w:val="ConsPlusNormal"/>
              <w:snapToGrid w:val="0"/>
              <w:rPr>
                <w:rFonts w:ascii="Times New Roman" w:hAnsi="Times New Roman" w:cs="Times New Roman"/>
              </w:rPr>
            </w:pPr>
          </w:p>
        </w:tc>
        <w:tc>
          <w:tcPr>
            <w:tcW w:w="1203" w:type="dxa"/>
            <w:tcBorders>
              <w:top w:val="single" w:sz="4" w:space="0" w:color="000000"/>
              <w:left w:val="single" w:sz="4" w:space="0" w:color="000000"/>
              <w:bottom w:val="single" w:sz="4" w:space="0" w:color="000000"/>
            </w:tcBorders>
            <w:shd w:val="clear" w:color="auto" w:fill="auto"/>
          </w:tcPr>
          <w:p w:rsidR="00864086" w:rsidRDefault="00864086" w:rsidP="00443571">
            <w:pPr>
              <w:pStyle w:val="ConsPlusNormal"/>
              <w:snapToGrid w:val="0"/>
              <w:jc w:val="center"/>
              <w:rPr>
                <w:rFonts w:ascii="Times New Roman" w:hAnsi="Times New Roman" w:cs="Times New Roman"/>
              </w:rPr>
            </w:pPr>
          </w:p>
        </w:tc>
        <w:tc>
          <w:tcPr>
            <w:tcW w:w="1515" w:type="dxa"/>
            <w:tcBorders>
              <w:top w:val="single" w:sz="4" w:space="0" w:color="000000"/>
              <w:left w:val="single" w:sz="4" w:space="0" w:color="000000"/>
              <w:bottom w:val="single" w:sz="4" w:space="0" w:color="000000"/>
            </w:tcBorders>
            <w:shd w:val="clear" w:color="auto" w:fill="auto"/>
          </w:tcPr>
          <w:p w:rsidR="00864086" w:rsidRPr="00627E60" w:rsidRDefault="00864086" w:rsidP="00443571">
            <w:pPr>
              <w:pStyle w:val="ConsPlusNormal"/>
              <w:snapToGrid w:val="0"/>
              <w:jc w:val="center"/>
              <w:rPr>
                <w:rFonts w:ascii="Times New Roman" w:hAnsi="Times New Roman" w:cs="Times New Roman"/>
              </w:rPr>
            </w:pPr>
          </w:p>
        </w:tc>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864086" w:rsidRDefault="00864086" w:rsidP="007D107B">
            <w:pPr>
              <w:pStyle w:val="ConsPlusNormal"/>
              <w:snapToGrid w:val="0"/>
              <w:rPr>
                <w:rFonts w:ascii="Times New Roman" w:hAnsi="Times New Roman" w:cs="Times New Roman"/>
              </w:rPr>
            </w:pPr>
          </w:p>
        </w:tc>
      </w:tr>
      <w:tr w:rsidR="00F53029" w:rsidTr="00627E60">
        <w:tc>
          <w:tcPr>
            <w:tcW w:w="420" w:type="dxa"/>
            <w:tcBorders>
              <w:top w:val="single" w:sz="4" w:space="0" w:color="000000"/>
              <w:left w:val="single" w:sz="4" w:space="0" w:color="000000"/>
              <w:bottom w:val="single" w:sz="4" w:space="0" w:color="000000"/>
            </w:tcBorders>
            <w:shd w:val="clear" w:color="auto" w:fill="auto"/>
          </w:tcPr>
          <w:p w:rsidR="00864086" w:rsidRPr="00623608" w:rsidRDefault="00623608" w:rsidP="00623608">
            <w:pPr>
              <w:pStyle w:val="ConsPlusNormal"/>
              <w:snapToGrid w:val="0"/>
              <w:rPr>
                <w:rFonts w:ascii="Times New Roman" w:hAnsi="Times New Roman" w:cs="Times New Roman"/>
                <w:b/>
              </w:rPr>
            </w:pPr>
            <w:r w:rsidRPr="00623608">
              <w:rPr>
                <w:rFonts w:ascii="Times New Roman" w:hAnsi="Times New Roman" w:cs="Times New Roman"/>
                <w:b/>
              </w:rPr>
              <w:t>12.</w:t>
            </w:r>
            <w:r>
              <w:rPr>
                <w:rFonts w:ascii="Times New Roman" w:hAnsi="Times New Roman" w:cs="Times New Roman"/>
                <w:b/>
              </w:rPr>
              <w:t xml:space="preserve"> </w:t>
            </w:r>
          </w:p>
        </w:tc>
        <w:tc>
          <w:tcPr>
            <w:tcW w:w="2988" w:type="dxa"/>
            <w:tcBorders>
              <w:top w:val="single" w:sz="4" w:space="0" w:color="000000"/>
              <w:left w:val="single" w:sz="4" w:space="0" w:color="000000"/>
              <w:bottom w:val="single" w:sz="4" w:space="0" w:color="000000"/>
            </w:tcBorders>
            <w:shd w:val="clear" w:color="auto" w:fill="auto"/>
          </w:tcPr>
          <w:p w:rsidR="00864086" w:rsidRDefault="00623608" w:rsidP="007D107B">
            <w:pPr>
              <w:pStyle w:val="ConsPlusNormal"/>
              <w:snapToGrid w:val="0"/>
              <w:rPr>
                <w:rFonts w:ascii="Times New Roman" w:hAnsi="Times New Roman" w:cs="Times New Roman"/>
              </w:rPr>
            </w:pPr>
            <w:r>
              <w:rPr>
                <w:rFonts w:ascii="Times New Roman" w:hAnsi="Times New Roman" w:cs="Times New Roman"/>
                <w:b/>
              </w:rPr>
              <w:t>Внести изменения в приказ ЛОГБУ «ЛО МРЦ» от 16.07.2020 №349/2 «Об установлении профессиональной стимулирующей надбавки» в части исключения младшей медицинской сестры по уходу за больными из числа высококвалифицированных  кадров.</w:t>
            </w:r>
          </w:p>
        </w:tc>
        <w:tc>
          <w:tcPr>
            <w:tcW w:w="1203" w:type="dxa"/>
            <w:tcBorders>
              <w:top w:val="single" w:sz="4" w:space="0" w:color="000000"/>
              <w:left w:val="single" w:sz="4" w:space="0" w:color="000000"/>
              <w:bottom w:val="single" w:sz="4" w:space="0" w:color="000000"/>
            </w:tcBorders>
            <w:shd w:val="clear" w:color="auto" w:fill="auto"/>
          </w:tcPr>
          <w:p w:rsidR="00864086" w:rsidRDefault="00B25E21" w:rsidP="00443571">
            <w:pPr>
              <w:pStyle w:val="ConsPlusNormal"/>
              <w:snapToGrid w:val="0"/>
              <w:jc w:val="center"/>
              <w:rPr>
                <w:rFonts w:ascii="Times New Roman" w:hAnsi="Times New Roman" w:cs="Times New Roman"/>
              </w:rPr>
            </w:pPr>
            <w:r>
              <w:rPr>
                <w:rFonts w:ascii="Times New Roman" w:hAnsi="Times New Roman" w:cs="Times New Roman"/>
              </w:rPr>
              <w:t>До 01.04.2021</w:t>
            </w:r>
          </w:p>
        </w:tc>
        <w:tc>
          <w:tcPr>
            <w:tcW w:w="1515" w:type="dxa"/>
            <w:tcBorders>
              <w:top w:val="single" w:sz="4" w:space="0" w:color="000000"/>
              <w:left w:val="single" w:sz="4" w:space="0" w:color="000000"/>
              <w:bottom w:val="single" w:sz="4" w:space="0" w:color="000000"/>
            </w:tcBorders>
            <w:shd w:val="clear" w:color="auto" w:fill="auto"/>
          </w:tcPr>
          <w:p w:rsidR="00864086" w:rsidRPr="00627E60" w:rsidRDefault="00F53029" w:rsidP="00443571">
            <w:pPr>
              <w:pStyle w:val="ConsPlusNormal"/>
              <w:snapToGrid w:val="0"/>
              <w:jc w:val="center"/>
              <w:rPr>
                <w:rFonts w:ascii="Times New Roman" w:hAnsi="Times New Roman" w:cs="Times New Roman"/>
              </w:rPr>
            </w:pPr>
            <w:r w:rsidRPr="00627E60">
              <w:rPr>
                <w:rStyle w:val="normaltextrun"/>
                <w:rFonts w:ascii="Times New Roman" w:hAnsi="Times New Roman" w:cs="Times New Roman"/>
                <w:szCs w:val="22"/>
                <w:shd w:val="clear" w:color="auto" w:fill="FFFFFF"/>
              </w:rPr>
              <w:t>Кривоносова Е.А., экономист</w:t>
            </w:r>
          </w:p>
        </w:tc>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864086" w:rsidRPr="00627E60" w:rsidRDefault="00627E60" w:rsidP="00627E60">
            <w:pPr>
              <w:spacing w:after="0" w:line="240" w:lineRule="auto"/>
              <w:jc w:val="both"/>
              <w:rPr>
                <w:rFonts w:ascii="Times New Roman" w:hAnsi="Times New Roman"/>
              </w:rPr>
            </w:pPr>
            <w:r w:rsidRPr="00627E60">
              <w:rPr>
                <w:rStyle w:val="normaltextrun"/>
                <w:rFonts w:ascii="Times New Roman" w:hAnsi="Times New Roman"/>
                <w:shd w:val="clear" w:color="auto" w:fill="FFFFFF"/>
              </w:rPr>
              <w:t>Издан приказ ЛОГБУ «ЛО МРЦ» «Об установлении профессиональной стимулирующей надбавки» от 20.01.2021 года №36. Должность младшей медицинской сестры по уходу за больными исключена из числа высококвалифицированных кадров.</w:t>
            </w:r>
            <w:r w:rsidRPr="00627E60">
              <w:rPr>
                <w:rStyle w:val="eop"/>
                <w:rFonts w:ascii="Times New Roman" w:hAnsi="Times New Roman"/>
                <w:shd w:val="clear" w:color="auto" w:fill="FFFFFF"/>
              </w:rPr>
              <w:t> </w:t>
            </w:r>
          </w:p>
        </w:tc>
      </w:tr>
    </w:tbl>
    <w:p w:rsidR="00864086" w:rsidRDefault="00864086" w:rsidP="00864086">
      <w:pPr>
        <w:pStyle w:val="ConsPlusNormal"/>
      </w:pPr>
    </w:p>
    <w:p w:rsidR="00864086" w:rsidRDefault="00864086" w:rsidP="00864086">
      <w:pPr>
        <w:pStyle w:val="ConsPlusNormal"/>
      </w:pPr>
    </w:p>
    <w:p w:rsidR="00864086" w:rsidRPr="00EF1BD2" w:rsidRDefault="00EF1BD2" w:rsidP="00864086">
      <w:pPr>
        <w:pStyle w:val="ConsPlusNormal"/>
        <w:rPr>
          <w:rFonts w:ascii="Times New Roman" w:hAnsi="Times New Roman" w:cs="Times New Roman"/>
        </w:rPr>
      </w:pPr>
      <w:r>
        <w:rPr>
          <w:rFonts w:ascii="Times New Roman" w:hAnsi="Times New Roman" w:cs="Times New Roman"/>
        </w:rPr>
        <w:t xml:space="preserve">      </w:t>
      </w:r>
      <w:r w:rsidRPr="00EF1BD2">
        <w:rPr>
          <w:rFonts w:ascii="Times New Roman" w:hAnsi="Times New Roman" w:cs="Times New Roman"/>
        </w:rPr>
        <w:t xml:space="preserve">С работниками ЛОГБУ «ЛО МРЦ» проведено совещание по вопросу устранения и предупреждения вышеуказанных нарушений. На данном совещании </w:t>
      </w:r>
      <w:r>
        <w:rPr>
          <w:rFonts w:ascii="Times New Roman" w:hAnsi="Times New Roman" w:cs="Times New Roman"/>
        </w:rPr>
        <w:t>с работниками</w:t>
      </w:r>
      <w:r w:rsidRPr="00EF1BD2">
        <w:rPr>
          <w:rFonts w:ascii="Times New Roman" w:hAnsi="Times New Roman" w:cs="Times New Roman"/>
        </w:rPr>
        <w:t xml:space="preserve"> учреждения была проведена разъяснительная работа о недопустимости нарушения трудового законо</w:t>
      </w:r>
      <w:r>
        <w:rPr>
          <w:rFonts w:ascii="Times New Roman" w:hAnsi="Times New Roman" w:cs="Times New Roman"/>
        </w:rPr>
        <w:t>дательства Российской Федерации</w:t>
      </w:r>
      <w:r w:rsidRPr="00EF1BD2">
        <w:rPr>
          <w:rFonts w:ascii="Times New Roman" w:hAnsi="Times New Roman" w:cs="Times New Roman"/>
        </w:rPr>
        <w:t>.</w:t>
      </w:r>
    </w:p>
    <w:p w:rsidR="00864086" w:rsidRDefault="00864086" w:rsidP="00864086">
      <w:pPr>
        <w:pStyle w:val="ConsPlusNormal"/>
      </w:pPr>
    </w:p>
    <w:p w:rsidR="003A1005" w:rsidRDefault="003A1005" w:rsidP="00864086">
      <w:pPr>
        <w:pStyle w:val="ConsPlusNormal"/>
      </w:pPr>
      <w:bookmarkStart w:id="1" w:name="_GoBack"/>
      <w:bookmarkEnd w:id="1"/>
    </w:p>
    <w:p w:rsidR="009F7BBB" w:rsidRDefault="009F7BBB">
      <w:pPr>
        <w:pStyle w:val="ConsPlusNormal"/>
      </w:pPr>
    </w:p>
    <w:p w:rsidR="009F7BBB" w:rsidRDefault="003A1005">
      <w:pPr>
        <w:pStyle w:val="ConsPlusNonformat"/>
        <w:jc w:val="both"/>
      </w:pPr>
      <w:r>
        <w:rPr>
          <w:rFonts w:eastAsia="Courier New"/>
        </w:rPr>
        <w:t xml:space="preserve">                             </w:t>
      </w:r>
      <w:r>
        <w:t>____________________________________</w:t>
      </w:r>
    </w:p>
    <w:p w:rsidR="009F7BBB" w:rsidRDefault="003A1005">
      <w:pPr>
        <w:pStyle w:val="ConsPlusNonformat"/>
        <w:jc w:val="both"/>
      </w:pPr>
      <w:r>
        <w:rPr>
          <w:rFonts w:eastAsia="Courier New"/>
        </w:rPr>
        <w:t xml:space="preserve">                            </w:t>
      </w:r>
      <w:r>
        <w:rPr>
          <w:rFonts w:ascii="Times New Roman" w:hAnsi="Times New Roman" w:cs="Times New Roman"/>
        </w:rPr>
        <w:t xml:space="preserve">(должность, подпись </w:t>
      </w:r>
      <w:proofErr w:type="gramStart"/>
      <w:r>
        <w:rPr>
          <w:rFonts w:ascii="Times New Roman" w:hAnsi="Times New Roman" w:cs="Times New Roman"/>
        </w:rPr>
        <w:t>руководителя  подведомственной</w:t>
      </w:r>
      <w:proofErr w:type="gramEnd"/>
      <w:r>
        <w:rPr>
          <w:rFonts w:ascii="Times New Roman" w:hAnsi="Times New Roman" w:cs="Times New Roman"/>
        </w:rPr>
        <w:t xml:space="preserve"> организации)</w:t>
      </w:r>
    </w:p>
    <w:p w:rsidR="009F7BBB" w:rsidRDefault="009F7BBB">
      <w:pPr>
        <w:pStyle w:val="ConsPlusNormal"/>
        <w:rPr>
          <w:rFonts w:ascii="Times New Roman" w:hAnsi="Times New Roman" w:cs="Times New Roman"/>
        </w:rPr>
      </w:pPr>
    </w:p>
    <w:p w:rsidR="009F7BBB" w:rsidRDefault="009F7BBB"/>
    <w:sectPr w:rsidR="009F7BBB">
      <w:pgSz w:w="11906" w:h="16838"/>
      <w:pgMar w:top="1134" w:right="424"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DejaVu Sans">
    <w:altName w:val="MS Mincho"/>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BB"/>
    <w:rsid w:val="00004B0A"/>
    <w:rsid w:val="000D03DA"/>
    <w:rsid w:val="001D043D"/>
    <w:rsid w:val="00307E50"/>
    <w:rsid w:val="003A1005"/>
    <w:rsid w:val="00441983"/>
    <w:rsid w:val="00443571"/>
    <w:rsid w:val="00623608"/>
    <w:rsid w:val="00627E60"/>
    <w:rsid w:val="00864086"/>
    <w:rsid w:val="00865AD4"/>
    <w:rsid w:val="009D3872"/>
    <w:rsid w:val="009F7BBB"/>
    <w:rsid w:val="00AE0F1A"/>
    <w:rsid w:val="00B25E21"/>
    <w:rsid w:val="00D364B9"/>
    <w:rsid w:val="00E6421E"/>
    <w:rsid w:val="00E97673"/>
    <w:rsid w:val="00EF1BD2"/>
    <w:rsid w:val="00F53029"/>
    <w:rsid w:val="00F62FA4"/>
    <w:rsid w:val="00F6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88A1"/>
  <w15:docId w15:val="{66F132C8-86B7-4315-8852-8DE5C111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autoSpaceDE w:val="0"/>
    </w:pPr>
    <w:rPr>
      <w:rFonts w:ascii="Calibri" w:eastAsia="Times New Roman" w:hAnsi="Calibri" w:cs="Calibri"/>
      <w:sz w:val="22"/>
      <w:szCs w:val="20"/>
      <w:lang w:val="ru-RU" w:bidi="ar-SA"/>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character" w:customStyle="1" w:styleId="normaltextrun">
    <w:name w:val="normaltextrun"/>
    <w:basedOn w:val="a0"/>
    <w:rsid w:val="00864086"/>
  </w:style>
  <w:style w:type="character" w:customStyle="1" w:styleId="eop">
    <w:name w:val="eop"/>
    <w:basedOn w:val="a0"/>
    <w:rsid w:val="00864086"/>
  </w:style>
  <w:style w:type="paragraph" w:customStyle="1" w:styleId="rteright">
    <w:name w:val="rteright"/>
    <w:basedOn w:val="a"/>
    <w:rsid w:val="008640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
    <w:name w:val="paragraph"/>
    <w:basedOn w:val="a"/>
    <w:rsid w:val="006236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textualspellingandgrammarerror">
    <w:name w:val="contextualspellingandgrammarerror"/>
    <w:basedOn w:val="a0"/>
    <w:rsid w:val="00F53029"/>
  </w:style>
  <w:style w:type="character" w:customStyle="1" w:styleId="spellingerror">
    <w:name w:val="spellingerror"/>
    <w:basedOn w:val="a0"/>
    <w:rsid w:val="000D0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551505">
      <w:bodyDiv w:val="1"/>
      <w:marLeft w:val="0"/>
      <w:marRight w:val="0"/>
      <w:marTop w:val="0"/>
      <w:marBottom w:val="0"/>
      <w:divBdr>
        <w:top w:val="none" w:sz="0" w:space="0" w:color="auto"/>
        <w:left w:val="none" w:sz="0" w:space="0" w:color="auto"/>
        <w:bottom w:val="none" w:sz="0" w:space="0" w:color="auto"/>
        <w:right w:val="none" w:sz="0" w:space="0" w:color="auto"/>
      </w:divBdr>
      <w:divsChild>
        <w:div w:id="146015056">
          <w:marLeft w:val="0"/>
          <w:marRight w:val="0"/>
          <w:marTop w:val="0"/>
          <w:marBottom w:val="0"/>
          <w:divBdr>
            <w:top w:val="none" w:sz="0" w:space="0" w:color="auto"/>
            <w:left w:val="none" w:sz="0" w:space="0" w:color="auto"/>
            <w:bottom w:val="none" w:sz="0" w:space="0" w:color="auto"/>
            <w:right w:val="none" w:sz="0" w:space="0" w:color="auto"/>
          </w:divBdr>
        </w:div>
        <w:div w:id="555749974">
          <w:marLeft w:val="0"/>
          <w:marRight w:val="0"/>
          <w:marTop w:val="0"/>
          <w:marBottom w:val="0"/>
          <w:divBdr>
            <w:top w:val="none" w:sz="0" w:space="0" w:color="auto"/>
            <w:left w:val="none" w:sz="0" w:space="0" w:color="auto"/>
            <w:bottom w:val="none" w:sz="0" w:space="0" w:color="auto"/>
            <w:right w:val="none" w:sz="0" w:space="0" w:color="auto"/>
          </w:divBdr>
        </w:div>
        <w:div w:id="92673623">
          <w:marLeft w:val="0"/>
          <w:marRight w:val="0"/>
          <w:marTop w:val="0"/>
          <w:marBottom w:val="0"/>
          <w:divBdr>
            <w:top w:val="none" w:sz="0" w:space="0" w:color="auto"/>
            <w:left w:val="none" w:sz="0" w:space="0" w:color="auto"/>
            <w:bottom w:val="none" w:sz="0" w:space="0" w:color="auto"/>
            <w:right w:val="none" w:sz="0" w:space="0" w:color="auto"/>
          </w:divBdr>
        </w:div>
        <w:div w:id="176887302">
          <w:marLeft w:val="0"/>
          <w:marRight w:val="0"/>
          <w:marTop w:val="0"/>
          <w:marBottom w:val="0"/>
          <w:divBdr>
            <w:top w:val="none" w:sz="0" w:space="0" w:color="auto"/>
            <w:left w:val="none" w:sz="0" w:space="0" w:color="auto"/>
            <w:bottom w:val="none" w:sz="0" w:space="0" w:color="auto"/>
            <w:right w:val="none" w:sz="0" w:space="0" w:color="auto"/>
          </w:divBdr>
        </w:div>
        <w:div w:id="1961107962">
          <w:marLeft w:val="0"/>
          <w:marRight w:val="0"/>
          <w:marTop w:val="0"/>
          <w:marBottom w:val="0"/>
          <w:divBdr>
            <w:top w:val="none" w:sz="0" w:space="0" w:color="auto"/>
            <w:left w:val="none" w:sz="0" w:space="0" w:color="auto"/>
            <w:bottom w:val="none" w:sz="0" w:space="0" w:color="auto"/>
            <w:right w:val="none" w:sz="0" w:space="0" w:color="auto"/>
          </w:divBdr>
        </w:div>
        <w:div w:id="1945569655">
          <w:marLeft w:val="0"/>
          <w:marRight w:val="0"/>
          <w:marTop w:val="0"/>
          <w:marBottom w:val="0"/>
          <w:divBdr>
            <w:top w:val="none" w:sz="0" w:space="0" w:color="auto"/>
            <w:left w:val="none" w:sz="0" w:space="0" w:color="auto"/>
            <w:bottom w:val="none" w:sz="0" w:space="0" w:color="auto"/>
            <w:right w:val="none" w:sz="0" w:space="0" w:color="auto"/>
          </w:divBdr>
        </w:div>
        <w:div w:id="677121326">
          <w:marLeft w:val="0"/>
          <w:marRight w:val="0"/>
          <w:marTop w:val="0"/>
          <w:marBottom w:val="0"/>
          <w:divBdr>
            <w:top w:val="none" w:sz="0" w:space="0" w:color="auto"/>
            <w:left w:val="none" w:sz="0" w:space="0" w:color="auto"/>
            <w:bottom w:val="none" w:sz="0" w:space="0" w:color="auto"/>
            <w:right w:val="none" w:sz="0" w:space="0" w:color="auto"/>
          </w:divBdr>
        </w:div>
        <w:div w:id="459298939">
          <w:marLeft w:val="0"/>
          <w:marRight w:val="0"/>
          <w:marTop w:val="0"/>
          <w:marBottom w:val="0"/>
          <w:divBdr>
            <w:top w:val="none" w:sz="0" w:space="0" w:color="auto"/>
            <w:left w:val="none" w:sz="0" w:space="0" w:color="auto"/>
            <w:bottom w:val="none" w:sz="0" w:space="0" w:color="auto"/>
            <w:right w:val="none" w:sz="0" w:space="0" w:color="auto"/>
          </w:divBdr>
        </w:div>
        <w:div w:id="32779886">
          <w:marLeft w:val="0"/>
          <w:marRight w:val="0"/>
          <w:marTop w:val="0"/>
          <w:marBottom w:val="0"/>
          <w:divBdr>
            <w:top w:val="none" w:sz="0" w:space="0" w:color="auto"/>
            <w:left w:val="none" w:sz="0" w:space="0" w:color="auto"/>
            <w:bottom w:val="none" w:sz="0" w:space="0" w:color="auto"/>
            <w:right w:val="none" w:sz="0" w:space="0" w:color="auto"/>
          </w:divBdr>
        </w:div>
        <w:div w:id="1458834977">
          <w:marLeft w:val="0"/>
          <w:marRight w:val="0"/>
          <w:marTop w:val="0"/>
          <w:marBottom w:val="0"/>
          <w:divBdr>
            <w:top w:val="none" w:sz="0" w:space="0" w:color="auto"/>
            <w:left w:val="none" w:sz="0" w:space="0" w:color="auto"/>
            <w:bottom w:val="none" w:sz="0" w:space="0" w:color="auto"/>
            <w:right w:val="none" w:sz="0" w:space="0" w:color="auto"/>
          </w:divBdr>
        </w:div>
        <w:div w:id="44263449">
          <w:marLeft w:val="0"/>
          <w:marRight w:val="0"/>
          <w:marTop w:val="0"/>
          <w:marBottom w:val="0"/>
          <w:divBdr>
            <w:top w:val="none" w:sz="0" w:space="0" w:color="auto"/>
            <w:left w:val="none" w:sz="0" w:space="0" w:color="auto"/>
            <w:bottom w:val="none" w:sz="0" w:space="0" w:color="auto"/>
            <w:right w:val="none" w:sz="0" w:space="0" w:color="auto"/>
          </w:divBdr>
        </w:div>
        <w:div w:id="1001813122">
          <w:marLeft w:val="0"/>
          <w:marRight w:val="0"/>
          <w:marTop w:val="0"/>
          <w:marBottom w:val="0"/>
          <w:divBdr>
            <w:top w:val="none" w:sz="0" w:space="0" w:color="auto"/>
            <w:left w:val="none" w:sz="0" w:space="0" w:color="auto"/>
            <w:bottom w:val="none" w:sz="0" w:space="0" w:color="auto"/>
            <w:right w:val="none" w:sz="0" w:space="0" w:color="auto"/>
          </w:divBdr>
        </w:div>
        <w:div w:id="1380200840">
          <w:marLeft w:val="0"/>
          <w:marRight w:val="0"/>
          <w:marTop w:val="0"/>
          <w:marBottom w:val="0"/>
          <w:divBdr>
            <w:top w:val="none" w:sz="0" w:space="0" w:color="auto"/>
            <w:left w:val="none" w:sz="0" w:space="0" w:color="auto"/>
            <w:bottom w:val="none" w:sz="0" w:space="0" w:color="auto"/>
            <w:right w:val="none" w:sz="0" w:space="0" w:color="auto"/>
          </w:divBdr>
        </w:div>
        <w:div w:id="1410080402">
          <w:marLeft w:val="0"/>
          <w:marRight w:val="0"/>
          <w:marTop w:val="0"/>
          <w:marBottom w:val="0"/>
          <w:divBdr>
            <w:top w:val="none" w:sz="0" w:space="0" w:color="auto"/>
            <w:left w:val="none" w:sz="0" w:space="0" w:color="auto"/>
            <w:bottom w:val="none" w:sz="0" w:space="0" w:color="auto"/>
            <w:right w:val="none" w:sz="0" w:space="0" w:color="auto"/>
          </w:divBdr>
        </w:div>
        <w:div w:id="1332106295">
          <w:marLeft w:val="0"/>
          <w:marRight w:val="0"/>
          <w:marTop w:val="0"/>
          <w:marBottom w:val="0"/>
          <w:divBdr>
            <w:top w:val="none" w:sz="0" w:space="0" w:color="auto"/>
            <w:left w:val="none" w:sz="0" w:space="0" w:color="auto"/>
            <w:bottom w:val="none" w:sz="0" w:space="0" w:color="auto"/>
            <w:right w:val="none" w:sz="0" w:space="0" w:color="auto"/>
          </w:divBdr>
        </w:div>
        <w:div w:id="1481002519">
          <w:marLeft w:val="0"/>
          <w:marRight w:val="0"/>
          <w:marTop w:val="0"/>
          <w:marBottom w:val="0"/>
          <w:divBdr>
            <w:top w:val="none" w:sz="0" w:space="0" w:color="auto"/>
            <w:left w:val="none" w:sz="0" w:space="0" w:color="auto"/>
            <w:bottom w:val="none" w:sz="0" w:space="0" w:color="auto"/>
            <w:right w:val="none" w:sz="0" w:space="0" w:color="auto"/>
          </w:divBdr>
        </w:div>
        <w:div w:id="1653753376">
          <w:marLeft w:val="0"/>
          <w:marRight w:val="0"/>
          <w:marTop w:val="0"/>
          <w:marBottom w:val="0"/>
          <w:divBdr>
            <w:top w:val="none" w:sz="0" w:space="0" w:color="auto"/>
            <w:left w:val="none" w:sz="0" w:space="0" w:color="auto"/>
            <w:bottom w:val="none" w:sz="0" w:space="0" w:color="auto"/>
            <w:right w:val="none" w:sz="0" w:space="0" w:color="auto"/>
          </w:divBdr>
        </w:div>
      </w:divsChild>
    </w:div>
    <w:div w:id="1742748413">
      <w:bodyDiv w:val="1"/>
      <w:marLeft w:val="0"/>
      <w:marRight w:val="0"/>
      <w:marTop w:val="0"/>
      <w:marBottom w:val="0"/>
      <w:divBdr>
        <w:top w:val="none" w:sz="0" w:space="0" w:color="auto"/>
        <w:left w:val="none" w:sz="0" w:space="0" w:color="auto"/>
        <w:bottom w:val="none" w:sz="0" w:space="0" w:color="auto"/>
        <w:right w:val="none" w:sz="0" w:space="0" w:color="auto"/>
      </w:divBdr>
      <w:divsChild>
        <w:div w:id="1312369973">
          <w:marLeft w:val="0"/>
          <w:marRight w:val="0"/>
          <w:marTop w:val="0"/>
          <w:marBottom w:val="0"/>
          <w:divBdr>
            <w:top w:val="none" w:sz="0" w:space="0" w:color="auto"/>
            <w:left w:val="none" w:sz="0" w:space="0" w:color="auto"/>
            <w:bottom w:val="none" w:sz="0" w:space="0" w:color="auto"/>
            <w:right w:val="none" w:sz="0" w:space="0" w:color="auto"/>
          </w:divBdr>
        </w:div>
        <w:div w:id="1713074522">
          <w:marLeft w:val="0"/>
          <w:marRight w:val="0"/>
          <w:marTop w:val="0"/>
          <w:marBottom w:val="0"/>
          <w:divBdr>
            <w:top w:val="none" w:sz="0" w:space="0" w:color="auto"/>
            <w:left w:val="none" w:sz="0" w:space="0" w:color="auto"/>
            <w:bottom w:val="none" w:sz="0" w:space="0" w:color="auto"/>
            <w:right w:val="none" w:sz="0" w:space="0" w:color="auto"/>
          </w:divBdr>
        </w:div>
        <w:div w:id="978266694">
          <w:marLeft w:val="0"/>
          <w:marRight w:val="0"/>
          <w:marTop w:val="0"/>
          <w:marBottom w:val="0"/>
          <w:divBdr>
            <w:top w:val="none" w:sz="0" w:space="0" w:color="auto"/>
            <w:left w:val="none" w:sz="0" w:space="0" w:color="auto"/>
            <w:bottom w:val="none" w:sz="0" w:space="0" w:color="auto"/>
            <w:right w:val="none" w:sz="0" w:space="0" w:color="auto"/>
          </w:divBdr>
        </w:div>
        <w:div w:id="1283613002">
          <w:marLeft w:val="0"/>
          <w:marRight w:val="0"/>
          <w:marTop w:val="0"/>
          <w:marBottom w:val="0"/>
          <w:divBdr>
            <w:top w:val="none" w:sz="0" w:space="0" w:color="auto"/>
            <w:left w:val="none" w:sz="0" w:space="0" w:color="auto"/>
            <w:bottom w:val="none" w:sz="0" w:space="0" w:color="auto"/>
            <w:right w:val="none" w:sz="0" w:space="0" w:color="auto"/>
          </w:divBdr>
        </w:div>
        <w:div w:id="201479445">
          <w:marLeft w:val="0"/>
          <w:marRight w:val="0"/>
          <w:marTop w:val="0"/>
          <w:marBottom w:val="0"/>
          <w:divBdr>
            <w:top w:val="none" w:sz="0" w:space="0" w:color="auto"/>
            <w:left w:val="none" w:sz="0" w:space="0" w:color="auto"/>
            <w:bottom w:val="none" w:sz="0" w:space="0" w:color="auto"/>
            <w:right w:val="none" w:sz="0" w:space="0" w:color="auto"/>
          </w:divBdr>
        </w:div>
        <w:div w:id="807092048">
          <w:marLeft w:val="0"/>
          <w:marRight w:val="0"/>
          <w:marTop w:val="0"/>
          <w:marBottom w:val="0"/>
          <w:divBdr>
            <w:top w:val="none" w:sz="0" w:space="0" w:color="auto"/>
            <w:left w:val="none" w:sz="0" w:space="0" w:color="auto"/>
            <w:bottom w:val="none" w:sz="0" w:space="0" w:color="auto"/>
            <w:right w:val="none" w:sz="0" w:space="0" w:color="auto"/>
          </w:divBdr>
        </w:div>
        <w:div w:id="1786920144">
          <w:marLeft w:val="0"/>
          <w:marRight w:val="0"/>
          <w:marTop w:val="0"/>
          <w:marBottom w:val="0"/>
          <w:divBdr>
            <w:top w:val="none" w:sz="0" w:space="0" w:color="auto"/>
            <w:left w:val="none" w:sz="0" w:space="0" w:color="auto"/>
            <w:bottom w:val="none" w:sz="0" w:space="0" w:color="auto"/>
            <w:right w:val="none" w:sz="0" w:space="0" w:color="auto"/>
          </w:divBdr>
        </w:div>
        <w:div w:id="183712126">
          <w:marLeft w:val="0"/>
          <w:marRight w:val="0"/>
          <w:marTop w:val="0"/>
          <w:marBottom w:val="0"/>
          <w:divBdr>
            <w:top w:val="none" w:sz="0" w:space="0" w:color="auto"/>
            <w:left w:val="none" w:sz="0" w:space="0" w:color="auto"/>
            <w:bottom w:val="none" w:sz="0" w:space="0" w:color="auto"/>
            <w:right w:val="none" w:sz="0" w:space="0" w:color="auto"/>
          </w:divBdr>
        </w:div>
        <w:div w:id="561409064">
          <w:marLeft w:val="0"/>
          <w:marRight w:val="0"/>
          <w:marTop w:val="0"/>
          <w:marBottom w:val="0"/>
          <w:divBdr>
            <w:top w:val="none" w:sz="0" w:space="0" w:color="auto"/>
            <w:left w:val="none" w:sz="0" w:space="0" w:color="auto"/>
            <w:bottom w:val="none" w:sz="0" w:space="0" w:color="auto"/>
            <w:right w:val="none" w:sz="0" w:space="0" w:color="auto"/>
          </w:divBdr>
        </w:div>
        <w:div w:id="1601065931">
          <w:marLeft w:val="0"/>
          <w:marRight w:val="0"/>
          <w:marTop w:val="0"/>
          <w:marBottom w:val="0"/>
          <w:divBdr>
            <w:top w:val="none" w:sz="0" w:space="0" w:color="auto"/>
            <w:left w:val="none" w:sz="0" w:space="0" w:color="auto"/>
            <w:bottom w:val="none" w:sz="0" w:space="0" w:color="auto"/>
            <w:right w:val="none" w:sz="0" w:space="0" w:color="auto"/>
          </w:divBdr>
        </w:div>
        <w:div w:id="1189248176">
          <w:marLeft w:val="0"/>
          <w:marRight w:val="0"/>
          <w:marTop w:val="0"/>
          <w:marBottom w:val="0"/>
          <w:divBdr>
            <w:top w:val="none" w:sz="0" w:space="0" w:color="auto"/>
            <w:left w:val="none" w:sz="0" w:space="0" w:color="auto"/>
            <w:bottom w:val="none" w:sz="0" w:space="0" w:color="auto"/>
            <w:right w:val="none" w:sz="0" w:space="0" w:color="auto"/>
          </w:divBdr>
        </w:div>
        <w:div w:id="713844062">
          <w:marLeft w:val="0"/>
          <w:marRight w:val="0"/>
          <w:marTop w:val="0"/>
          <w:marBottom w:val="0"/>
          <w:divBdr>
            <w:top w:val="none" w:sz="0" w:space="0" w:color="auto"/>
            <w:left w:val="none" w:sz="0" w:space="0" w:color="auto"/>
            <w:bottom w:val="none" w:sz="0" w:space="0" w:color="auto"/>
            <w:right w:val="none" w:sz="0" w:space="0" w:color="auto"/>
          </w:divBdr>
        </w:div>
        <w:div w:id="2063796136">
          <w:marLeft w:val="0"/>
          <w:marRight w:val="0"/>
          <w:marTop w:val="0"/>
          <w:marBottom w:val="0"/>
          <w:divBdr>
            <w:top w:val="none" w:sz="0" w:space="0" w:color="auto"/>
            <w:left w:val="none" w:sz="0" w:space="0" w:color="auto"/>
            <w:bottom w:val="none" w:sz="0" w:space="0" w:color="auto"/>
            <w:right w:val="none" w:sz="0" w:space="0" w:color="auto"/>
          </w:divBdr>
        </w:div>
        <w:div w:id="1305772011">
          <w:marLeft w:val="0"/>
          <w:marRight w:val="0"/>
          <w:marTop w:val="0"/>
          <w:marBottom w:val="0"/>
          <w:divBdr>
            <w:top w:val="none" w:sz="0" w:space="0" w:color="auto"/>
            <w:left w:val="none" w:sz="0" w:space="0" w:color="auto"/>
            <w:bottom w:val="none" w:sz="0" w:space="0" w:color="auto"/>
            <w:right w:val="none" w:sz="0" w:space="0" w:color="auto"/>
          </w:divBdr>
        </w:div>
        <w:div w:id="2020573102">
          <w:marLeft w:val="0"/>
          <w:marRight w:val="0"/>
          <w:marTop w:val="0"/>
          <w:marBottom w:val="0"/>
          <w:divBdr>
            <w:top w:val="none" w:sz="0" w:space="0" w:color="auto"/>
            <w:left w:val="none" w:sz="0" w:space="0" w:color="auto"/>
            <w:bottom w:val="none" w:sz="0" w:space="0" w:color="auto"/>
            <w:right w:val="none" w:sz="0" w:space="0" w:color="auto"/>
          </w:divBdr>
        </w:div>
        <w:div w:id="1664119932">
          <w:marLeft w:val="0"/>
          <w:marRight w:val="0"/>
          <w:marTop w:val="0"/>
          <w:marBottom w:val="0"/>
          <w:divBdr>
            <w:top w:val="none" w:sz="0" w:space="0" w:color="auto"/>
            <w:left w:val="none" w:sz="0" w:space="0" w:color="auto"/>
            <w:bottom w:val="none" w:sz="0" w:space="0" w:color="auto"/>
            <w:right w:val="none" w:sz="0" w:space="0" w:color="auto"/>
          </w:divBdr>
        </w:div>
        <w:div w:id="1614434034">
          <w:marLeft w:val="0"/>
          <w:marRight w:val="0"/>
          <w:marTop w:val="0"/>
          <w:marBottom w:val="0"/>
          <w:divBdr>
            <w:top w:val="none" w:sz="0" w:space="0" w:color="auto"/>
            <w:left w:val="none" w:sz="0" w:space="0" w:color="auto"/>
            <w:bottom w:val="none" w:sz="0" w:space="0" w:color="auto"/>
            <w:right w:val="none" w:sz="0" w:space="0" w:color="auto"/>
          </w:divBdr>
        </w:div>
        <w:div w:id="1182163263">
          <w:marLeft w:val="0"/>
          <w:marRight w:val="0"/>
          <w:marTop w:val="0"/>
          <w:marBottom w:val="0"/>
          <w:divBdr>
            <w:top w:val="none" w:sz="0" w:space="0" w:color="auto"/>
            <w:left w:val="none" w:sz="0" w:space="0" w:color="auto"/>
            <w:bottom w:val="none" w:sz="0" w:space="0" w:color="auto"/>
            <w:right w:val="none" w:sz="0" w:space="0" w:color="auto"/>
          </w:divBdr>
        </w:div>
        <w:div w:id="1317228367">
          <w:marLeft w:val="0"/>
          <w:marRight w:val="0"/>
          <w:marTop w:val="0"/>
          <w:marBottom w:val="0"/>
          <w:divBdr>
            <w:top w:val="none" w:sz="0" w:space="0" w:color="auto"/>
            <w:left w:val="none" w:sz="0" w:space="0" w:color="auto"/>
            <w:bottom w:val="none" w:sz="0" w:space="0" w:color="auto"/>
            <w:right w:val="none" w:sz="0" w:space="0" w:color="auto"/>
          </w:divBdr>
        </w:div>
        <w:div w:id="464081925">
          <w:marLeft w:val="0"/>
          <w:marRight w:val="0"/>
          <w:marTop w:val="0"/>
          <w:marBottom w:val="0"/>
          <w:divBdr>
            <w:top w:val="none" w:sz="0" w:space="0" w:color="auto"/>
            <w:left w:val="none" w:sz="0" w:space="0" w:color="auto"/>
            <w:bottom w:val="none" w:sz="0" w:space="0" w:color="auto"/>
            <w:right w:val="none" w:sz="0" w:space="0" w:color="auto"/>
          </w:divBdr>
        </w:div>
        <w:div w:id="19862044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20</Pages>
  <Words>5368</Words>
  <Characters>30602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Топоровская Елена Владимировна</dc:creator>
  <cp:keywords/>
  <dc:description/>
  <cp:lastModifiedBy>Пользователь</cp:lastModifiedBy>
  <cp:revision>11</cp:revision>
  <dcterms:created xsi:type="dcterms:W3CDTF">2021-04-01T10:17:00Z</dcterms:created>
  <dcterms:modified xsi:type="dcterms:W3CDTF">2021-04-01T12:49:00Z</dcterms:modified>
  <dc:language>en-US</dc:language>
</cp:coreProperties>
</file>