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2D69B" w:themeColor="accent3" w:themeTint="99"/>
  <w:body>
    <w:p w:rsidR="005D7D0C" w:rsidRPr="006B5628" w:rsidRDefault="005D7D0C" w:rsidP="005D7D0C">
      <w:pPr>
        <w:pStyle w:val="a5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color w:val="002060"/>
          <w:sz w:val="32"/>
          <w:szCs w:val="32"/>
        </w:rPr>
      </w:pPr>
      <w:r w:rsidRPr="006B5628">
        <w:rPr>
          <w:b/>
          <w:bCs/>
          <w:color w:val="002060"/>
          <w:sz w:val="32"/>
          <w:szCs w:val="32"/>
        </w:rPr>
        <w:t>Развитие коммуникативных навыков у детей ТМНР</w:t>
      </w:r>
    </w:p>
    <w:p w:rsidR="005D7D0C" w:rsidRPr="007A7681" w:rsidRDefault="005D7D0C" w:rsidP="005D7D0C">
      <w:pPr>
        <w:pStyle w:val="a5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color w:val="244061" w:themeColor="accent1" w:themeShade="80"/>
          <w:sz w:val="28"/>
          <w:szCs w:val="28"/>
        </w:rPr>
      </w:pPr>
      <w:r w:rsidRPr="007A7681">
        <w:rPr>
          <w:color w:val="244061" w:themeColor="accent1" w:themeShade="80"/>
          <w:sz w:val="28"/>
          <w:szCs w:val="28"/>
        </w:rPr>
        <w:t>В настоящее время проблеме воспитания и обучения детей с ТМНР уделяется значительное внимание. Это обусловлено тенденцией к увеличению количества детей с проблемами в развитии.</w:t>
      </w:r>
    </w:p>
    <w:p w:rsidR="00C74FEB" w:rsidRPr="007A7681" w:rsidRDefault="005D7D0C" w:rsidP="005D7D0C">
      <w:pPr>
        <w:pStyle w:val="a5"/>
        <w:shd w:val="clear" w:color="auto" w:fill="FFFFFF"/>
        <w:spacing w:before="0" w:beforeAutospacing="0" w:after="0" w:afterAutospacing="0" w:line="360" w:lineRule="auto"/>
        <w:rPr>
          <w:color w:val="244061" w:themeColor="accent1" w:themeShade="80"/>
          <w:sz w:val="28"/>
          <w:szCs w:val="28"/>
        </w:rPr>
      </w:pPr>
      <w:r w:rsidRPr="007A7681">
        <w:rPr>
          <w:color w:val="244061" w:themeColor="accent1" w:themeShade="80"/>
          <w:sz w:val="28"/>
          <w:szCs w:val="28"/>
        </w:rPr>
        <w:t xml:space="preserve">Дети с ТМНР — многочисленная категория, разнородная по составу. У ребенка, относящегося к категории детей с ТМНР, может быть затронут тот или иной анализатор (зрение, слух, опорно-двигательная система), значительно снижены интеллектуальная деятельность, уровень развития речи, познавательная деятельность, нарушено личностно-эмоциональное развитие. </w:t>
      </w:r>
    </w:p>
    <w:p w:rsidR="005D7D0C" w:rsidRPr="007A7681" w:rsidRDefault="005D7D0C" w:rsidP="005D7D0C">
      <w:pPr>
        <w:pStyle w:val="a5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color w:val="244061" w:themeColor="accent1" w:themeShade="80"/>
          <w:sz w:val="28"/>
          <w:szCs w:val="28"/>
        </w:rPr>
      </w:pPr>
      <w:r w:rsidRPr="007A7681">
        <w:rPr>
          <w:color w:val="244061" w:themeColor="accent1" w:themeShade="80"/>
          <w:sz w:val="28"/>
          <w:szCs w:val="28"/>
        </w:rPr>
        <w:t xml:space="preserve">Своевременная организация коррекционного воздействия </w:t>
      </w:r>
      <w:r w:rsidRPr="007A7681">
        <w:rPr>
          <w:color w:val="244061" w:themeColor="accent1" w:themeShade="80"/>
          <w:sz w:val="28"/>
          <w:szCs w:val="28"/>
        </w:rPr>
        <w:lastRenderedPageBreak/>
        <w:t>является основным фактором, обуславливающим социальную адаптацию и реабилитацию проблемного ребенка.</w:t>
      </w:r>
    </w:p>
    <w:p w:rsidR="005D7D0C" w:rsidRPr="007A7681" w:rsidRDefault="005D7D0C" w:rsidP="005D7D0C">
      <w:pPr>
        <w:pStyle w:val="a5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color w:val="244061" w:themeColor="accent1" w:themeShade="80"/>
          <w:sz w:val="28"/>
          <w:szCs w:val="28"/>
        </w:rPr>
      </w:pPr>
      <w:r w:rsidRPr="007A7681">
        <w:rPr>
          <w:color w:val="244061" w:themeColor="accent1" w:themeShade="80"/>
          <w:sz w:val="28"/>
          <w:szCs w:val="28"/>
        </w:rPr>
        <w:t>При формировании навыков у детей с ТМНР возникают специфические трудности, решение которых требует особого подхода. Одной из трудностей является коммуникация и общение.</w:t>
      </w:r>
    </w:p>
    <w:p w:rsidR="00DB6957" w:rsidRPr="00DB6957" w:rsidRDefault="005D7D0C" w:rsidP="00DB695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color w:val="244061" w:themeColor="accent1" w:themeShade="80"/>
          <w:sz w:val="28"/>
          <w:szCs w:val="28"/>
        </w:rPr>
      </w:pPr>
      <w:r w:rsidRPr="007A7681">
        <w:rPr>
          <w:color w:val="244061" w:themeColor="accent1" w:themeShade="80"/>
          <w:sz w:val="28"/>
          <w:szCs w:val="28"/>
        </w:rPr>
        <w:t xml:space="preserve">Нарушение общения у детей со сложной структурой дефекта разнообразны. Существует множество способов для альтернативной коммуникации (коммуникация при помощи предметов, коммуникация при помощи фотографий, коммуникация при помощи пиктограмм и жестов). Методы альтернативной коммуникации могут применяться как по отдельности, так и совместно </w:t>
      </w:r>
      <w:r w:rsidRPr="007A7681">
        <w:rPr>
          <w:color w:val="244061" w:themeColor="accent1" w:themeShade="80"/>
          <w:sz w:val="28"/>
          <w:szCs w:val="28"/>
        </w:rPr>
        <w:lastRenderedPageBreak/>
        <w:t>в зависимости от индивидуальных особенностей ребёнка.</w:t>
      </w:r>
    </w:p>
    <w:p w:rsidR="009F404E" w:rsidRDefault="0070192B" w:rsidP="009F404E">
      <w:pPr>
        <w:pStyle w:val="a5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color w:val="FF0000"/>
          <w:sz w:val="32"/>
          <w:szCs w:val="32"/>
        </w:rPr>
      </w:pPr>
      <w:r w:rsidRPr="007B0634">
        <w:rPr>
          <w:b/>
          <w:bCs/>
          <w:color w:val="FF0000"/>
          <w:sz w:val="32"/>
          <w:szCs w:val="32"/>
        </w:rPr>
        <w:t>Основные правила общения с детьми с ТМНР:</w:t>
      </w:r>
    </w:p>
    <w:p w:rsidR="0070192B" w:rsidRPr="009F404E" w:rsidRDefault="0070192B" w:rsidP="009F404E">
      <w:pPr>
        <w:pStyle w:val="a5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color w:val="FF0000"/>
          <w:sz w:val="32"/>
          <w:szCs w:val="32"/>
        </w:rPr>
      </w:pPr>
      <w:r w:rsidRPr="00C04E0F">
        <w:rPr>
          <w:b/>
          <w:bCs/>
          <w:color w:val="C00000"/>
        </w:rPr>
        <w:t>Прежде чем сказать что-то, убедитесь, что ребенок готов вас</w:t>
      </w:r>
    </w:p>
    <w:p w:rsidR="0070192B" w:rsidRPr="009F404E" w:rsidRDefault="0070192B" w:rsidP="0070192B">
      <w:pPr>
        <w:pStyle w:val="a5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color w:val="C00000"/>
        </w:rPr>
      </w:pPr>
      <w:r w:rsidRPr="00C04E0F">
        <w:rPr>
          <w:b/>
          <w:bCs/>
          <w:color w:val="C00000"/>
        </w:rPr>
        <w:t>услышать.</w:t>
      </w:r>
      <w:r w:rsidR="009F404E">
        <w:rPr>
          <w:rFonts w:ascii="&amp;quot" w:hAnsi="&amp;quot"/>
          <w:color w:val="C00000"/>
        </w:rPr>
        <w:t xml:space="preserve"> </w:t>
      </w:r>
      <w:r w:rsidRPr="006A14B2">
        <w:rPr>
          <w:color w:val="632423" w:themeColor="accent2" w:themeShade="80"/>
          <w:sz w:val="28"/>
          <w:szCs w:val="28"/>
        </w:rPr>
        <w:t>Когда вы обращаетесь к ребенку, необходимо обратить на себя его внимание, например, дотронуться до предплечья или руки. Это очень важный момент, который часто не учитывается при общении с детьми с ТМНР.</w:t>
      </w:r>
    </w:p>
    <w:p w:rsidR="00564C7A" w:rsidRPr="006A14B2" w:rsidRDefault="0070192B" w:rsidP="0070192B">
      <w:pPr>
        <w:pStyle w:val="a5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color w:val="632423" w:themeColor="accent2" w:themeShade="80"/>
          <w:sz w:val="28"/>
          <w:szCs w:val="28"/>
        </w:rPr>
      </w:pPr>
      <w:r w:rsidRPr="006A14B2">
        <w:rPr>
          <w:color w:val="632423" w:themeColor="accent2" w:themeShade="80"/>
          <w:sz w:val="28"/>
          <w:szCs w:val="28"/>
        </w:rPr>
        <w:t>Готовность услышать обычно выражается невербально (сосредоточение взгляда, замирание, изменение общего тонуса и т.д.).</w:t>
      </w:r>
    </w:p>
    <w:p w:rsidR="0070192B" w:rsidRDefault="0070192B" w:rsidP="0070192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&amp;quot" w:hAnsi="&amp;quot"/>
          <w:color w:val="000000"/>
          <w:sz w:val="21"/>
          <w:szCs w:val="21"/>
        </w:rPr>
      </w:pPr>
      <w:r w:rsidRPr="00564C7A">
        <w:rPr>
          <w:b/>
          <w:bCs/>
          <w:color w:val="C00000"/>
        </w:rPr>
        <w:t>Убедитесь, что ребенок видит ваши глаза и лицо в целом</w:t>
      </w:r>
      <w:r>
        <w:rPr>
          <w:b/>
          <w:bCs/>
          <w:color w:val="000000"/>
          <w:sz w:val="27"/>
          <w:szCs w:val="27"/>
        </w:rPr>
        <w:t>.</w:t>
      </w:r>
    </w:p>
    <w:p w:rsidR="0070192B" w:rsidRPr="00DC4AF1" w:rsidRDefault="0070192B" w:rsidP="0070192B">
      <w:pPr>
        <w:pStyle w:val="a5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color w:val="632423" w:themeColor="accent2" w:themeShade="80"/>
          <w:sz w:val="28"/>
          <w:szCs w:val="28"/>
        </w:rPr>
      </w:pPr>
      <w:r w:rsidRPr="00DC4AF1">
        <w:rPr>
          <w:color w:val="632423" w:themeColor="accent2" w:themeShade="80"/>
          <w:sz w:val="28"/>
          <w:szCs w:val="28"/>
        </w:rPr>
        <w:t xml:space="preserve">Детям трудно самим поймать в поле зрения лицо говорящего, поэтому, начиная общаться, опуститесь на один уровень с ребенком так, чтобы </w:t>
      </w:r>
      <w:r w:rsidRPr="00DC4AF1">
        <w:rPr>
          <w:color w:val="632423" w:themeColor="accent2" w:themeShade="80"/>
          <w:sz w:val="28"/>
          <w:szCs w:val="28"/>
        </w:rPr>
        <w:lastRenderedPageBreak/>
        <w:t>ваше лицо оказалось в поле его зрения. Если ребенку требуется приложить слишком много усилий для того, чтобы найти собеседника, то очень быстро он устанет, интерес к общению угаснет.</w:t>
      </w:r>
    </w:p>
    <w:p w:rsidR="0070192B" w:rsidRPr="00DC4AF1" w:rsidRDefault="0070192B" w:rsidP="0070192B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&amp;quot" w:hAnsi="&amp;quot"/>
          <w:color w:val="C00000"/>
          <w:sz w:val="28"/>
          <w:szCs w:val="28"/>
        </w:rPr>
      </w:pPr>
      <w:r w:rsidRPr="00DC4AF1">
        <w:rPr>
          <w:b/>
          <w:bCs/>
          <w:color w:val="C00000"/>
          <w:sz w:val="28"/>
          <w:szCs w:val="28"/>
        </w:rPr>
        <w:t>Постарайтесь говорить мало и не быстро.</w:t>
      </w:r>
    </w:p>
    <w:p w:rsidR="0070192B" w:rsidRPr="00DC4AF1" w:rsidRDefault="0070192B" w:rsidP="0070192B">
      <w:pPr>
        <w:pStyle w:val="a5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color w:val="632423" w:themeColor="accent2" w:themeShade="80"/>
          <w:sz w:val="28"/>
          <w:szCs w:val="28"/>
        </w:rPr>
      </w:pPr>
      <w:r w:rsidRPr="00DC4AF1">
        <w:rPr>
          <w:color w:val="632423" w:themeColor="accent2" w:themeShade="80"/>
          <w:sz w:val="28"/>
          <w:szCs w:val="28"/>
        </w:rPr>
        <w:t>Общаясь с ребенком, имеющим проблемы коммуникации, необходимо говорить четко, ясно, коротко и простыми словами. Вместо: «А теперь уже половина двенадцатого, на улице хорошая погода, пожалуй, сейчас мы будем гулять», скажите просто: «Идем гулять». Обилие слов превращает речь в «шум», на который дети быстро перестают обращать внимание.</w:t>
      </w:r>
      <w:r w:rsidRPr="00DC4AF1">
        <w:rPr>
          <w:color w:val="000000"/>
          <w:sz w:val="28"/>
          <w:szCs w:val="28"/>
        </w:rPr>
        <w:t xml:space="preserve"> </w:t>
      </w:r>
      <w:r w:rsidRPr="00DC4AF1">
        <w:rPr>
          <w:color w:val="632423" w:themeColor="accent2" w:themeShade="80"/>
          <w:sz w:val="28"/>
          <w:szCs w:val="28"/>
        </w:rPr>
        <w:t>Облегчает понимание хорошо артикулированная, лаконичная фраза, которую</w:t>
      </w:r>
    </w:p>
    <w:p w:rsidR="0070192B" w:rsidRPr="00DC4AF1" w:rsidRDefault="0070192B" w:rsidP="0070192B">
      <w:pPr>
        <w:pStyle w:val="a5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color w:val="632423" w:themeColor="accent2" w:themeShade="80"/>
          <w:sz w:val="28"/>
          <w:szCs w:val="28"/>
        </w:rPr>
      </w:pPr>
      <w:r w:rsidRPr="00DC4AF1">
        <w:rPr>
          <w:color w:val="632423" w:themeColor="accent2" w:themeShade="80"/>
          <w:sz w:val="28"/>
          <w:szCs w:val="28"/>
        </w:rPr>
        <w:lastRenderedPageBreak/>
        <w:t>можно сопровождать одним-двумя жестами. Так фразу: «Идем гулять» может сопровождать жест «Гулять», а фразу: «Пора обедать» – жест «Еда».</w:t>
      </w:r>
    </w:p>
    <w:p w:rsidR="0070192B" w:rsidRPr="00DC4AF1" w:rsidRDefault="0070192B" w:rsidP="0070192B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&amp;quot" w:hAnsi="&amp;quot"/>
          <w:color w:val="C00000"/>
          <w:sz w:val="28"/>
          <w:szCs w:val="28"/>
        </w:rPr>
      </w:pPr>
      <w:r w:rsidRPr="00DC4AF1">
        <w:rPr>
          <w:b/>
          <w:bCs/>
          <w:color w:val="C00000"/>
          <w:sz w:val="28"/>
          <w:szCs w:val="28"/>
        </w:rPr>
        <w:t>После своих реплик оставляйте паузы для ответа.</w:t>
      </w:r>
    </w:p>
    <w:p w:rsidR="0070192B" w:rsidRPr="00DC4AF1" w:rsidRDefault="0070192B" w:rsidP="0070192B">
      <w:pPr>
        <w:pStyle w:val="a5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color w:val="632423" w:themeColor="accent2" w:themeShade="80"/>
          <w:sz w:val="28"/>
          <w:szCs w:val="28"/>
        </w:rPr>
      </w:pPr>
      <w:r w:rsidRPr="00DC4AF1">
        <w:rPr>
          <w:color w:val="632423" w:themeColor="accent2" w:themeShade="80"/>
          <w:sz w:val="28"/>
          <w:szCs w:val="28"/>
        </w:rPr>
        <w:t>Общение – это обмен репликами. Не забывайте оставлять ребенку возможность вам ответить, при этом ответ может быть дан с задержкой (иногда значительной). Важно не отвлекаться от собеседника в момент паузы, а заинтересованно ждать ответной реплики. Ребенок обязательно начнет вам отвечать, возможно, не сразу, а через множество повторений одного и того же. Вероятно, вначале это будут не слова, а вокализация, жест, взгляд или изменение тонуса.</w:t>
      </w:r>
    </w:p>
    <w:p w:rsidR="0070192B" w:rsidRPr="00DC4AF1" w:rsidRDefault="0070192B" w:rsidP="0070192B">
      <w:pPr>
        <w:pStyle w:val="a5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color w:val="632423" w:themeColor="accent2" w:themeShade="80"/>
          <w:sz w:val="28"/>
          <w:szCs w:val="28"/>
        </w:rPr>
      </w:pPr>
      <w:r w:rsidRPr="00DC4AF1">
        <w:rPr>
          <w:color w:val="632423" w:themeColor="accent2" w:themeShade="80"/>
          <w:sz w:val="28"/>
          <w:szCs w:val="28"/>
        </w:rPr>
        <w:lastRenderedPageBreak/>
        <w:t>Если вы заметили, что ребенок отвечает вам тем или иным способом, обязательно сообщите об этом другим</w:t>
      </w:r>
      <w:r w:rsidRPr="00DC4AF1">
        <w:rPr>
          <w:color w:val="000000"/>
          <w:sz w:val="28"/>
          <w:szCs w:val="28"/>
        </w:rPr>
        <w:t xml:space="preserve"> </w:t>
      </w:r>
      <w:r w:rsidRPr="00DC4AF1">
        <w:rPr>
          <w:color w:val="632423" w:themeColor="accent2" w:themeShade="80"/>
          <w:sz w:val="28"/>
          <w:szCs w:val="28"/>
        </w:rPr>
        <w:t>взрослым, которые общаются с этим ребенком, чтобы успех ребенка поддерживался всеми окружающими.</w:t>
      </w:r>
    </w:p>
    <w:p w:rsidR="0070192B" w:rsidRPr="00DC4AF1" w:rsidRDefault="0070192B" w:rsidP="0070192B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&amp;quot" w:hAnsi="&amp;quot"/>
          <w:color w:val="C00000"/>
          <w:sz w:val="28"/>
          <w:szCs w:val="28"/>
        </w:rPr>
      </w:pPr>
      <w:r w:rsidRPr="00DC4AF1">
        <w:rPr>
          <w:b/>
          <w:bCs/>
          <w:color w:val="C00000"/>
          <w:sz w:val="28"/>
          <w:szCs w:val="28"/>
        </w:rPr>
        <w:t>Важно не забывать обращаться к ребенку по имени!</w:t>
      </w:r>
    </w:p>
    <w:p w:rsidR="0070192B" w:rsidRPr="00DC4AF1" w:rsidRDefault="0070192B" w:rsidP="0070192B">
      <w:pPr>
        <w:pStyle w:val="a5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color w:val="632423" w:themeColor="accent2" w:themeShade="80"/>
          <w:sz w:val="28"/>
          <w:szCs w:val="28"/>
        </w:rPr>
      </w:pPr>
      <w:r w:rsidRPr="00DC4AF1">
        <w:rPr>
          <w:color w:val="632423" w:themeColor="accent2" w:themeShade="80"/>
          <w:sz w:val="28"/>
          <w:szCs w:val="28"/>
        </w:rPr>
        <w:t>Одно и то же имя можно произнести по-разному: Маша, Мария, Маруся, Маня, Машенька. Если у ребенка есть трудности восприятия речи, все они могут показаться ему разными именами. Выберите один-два удобных для вас варианта. Все взрослые, общающиеся с ребенком, должны обращаться к нему именно так.</w:t>
      </w:r>
    </w:p>
    <w:p w:rsidR="00E952B9" w:rsidRPr="00872907" w:rsidRDefault="00CE7F26" w:rsidP="00221D0D">
      <w:pPr>
        <w:pStyle w:val="a5"/>
        <w:shd w:val="clear" w:color="auto" w:fill="FFFFFF"/>
        <w:rPr>
          <w:bCs/>
          <w:color w:val="000000"/>
        </w:rPr>
      </w:pPr>
      <w:r w:rsidRPr="00872907">
        <w:rPr>
          <w:bCs/>
          <w:color w:val="000000"/>
        </w:rPr>
        <w:t xml:space="preserve">Буклет составил педагог – психолог </w:t>
      </w:r>
      <w:proofErr w:type="spellStart"/>
      <w:r w:rsidRPr="00872907">
        <w:rPr>
          <w:bCs/>
          <w:color w:val="000000"/>
        </w:rPr>
        <w:t>Зуевич</w:t>
      </w:r>
      <w:proofErr w:type="spellEnd"/>
      <w:r w:rsidRPr="00872907">
        <w:rPr>
          <w:bCs/>
          <w:color w:val="000000"/>
        </w:rPr>
        <w:t xml:space="preserve"> С.Н.</w:t>
      </w:r>
    </w:p>
    <w:p w:rsidR="001A69E9" w:rsidRDefault="001A69E9" w:rsidP="00221D0D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sectPr w:rsidR="001A69E9" w:rsidSect="003B5017">
      <w:pgSz w:w="16838" w:h="11906" w:orient="landscape"/>
      <w:pgMar w:top="426" w:right="678" w:bottom="567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9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1731"/>
    <w:multiLevelType w:val="multilevel"/>
    <w:tmpl w:val="DE1A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D1431"/>
    <w:multiLevelType w:val="multilevel"/>
    <w:tmpl w:val="A8BC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9334C"/>
    <w:multiLevelType w:val="hybridMultilevel"/>
    <w:tmpl w:val="5126A726"/>
    <w:lvl w:ilvl="0" w:tplc="0B16B9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05E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456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4EC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427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A0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B6E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3E0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C7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E5F99"/>
    <w:multiLevelType w:val="multilevel"/>
    <w:tmpl w:val="97E4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66385"/>
    <w:multiLevelType w:val="hybridMultilevel"/>
    <w:tmpl w:val="A212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3701B"/>
    <w:multiLevelType w:val="multilevel"/>
    <w:tmpl w:val="3D125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9C111C"/>
    <w:multiLevelType w:val="multilevel"/>
    <w:tmpl w:val="20CEC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9B3433"/>
    <w:multiLevelType w:val="multilevel"/>
    <w:tmpl w:val="7376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B5487"/>
    <w:multiLevelType w:val="multilevel"/>
    <w:tmpl w:val="0B32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325974"/>
    <w:multiLevelType w:val="multilevel"/>
    <w:tmpl w:val="DC4A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B37E7A"/>
    <w:multiLevelType w:val="hybridMultilevel"/>
    <w:tmpl w:val="DBE21126"/>
    <w:lvl w:ilvl="0" w:tplc="63029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C8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AD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24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E2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80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41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6A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4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C636A6"/>
    <w:multiLevelType w:val="multilevel"/>
    <w:tmpl w:val="86F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E700E"/>
    <w:multiLevelType w:val="multilevel"/>
    <w:tmpl w:val="E4C8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3C7A1A"/>
    <w:multiLevelType w:val="hybridMultilevel"/>
    <w:tmpl w:val="FE62B4A0"/>
    <w:lvl w:ilvl="0" w:tplc="EFDC8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07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04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C5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C9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C9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82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C4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6D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AE0916"/>
    <w:multiLevelType w:val="multilevel"/>
    <w:tmpl w:val="8CF2B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C42B2B"/>
    <w:multiLevelType w:val="hybridMultilevel"/>
    <w:tmpl w:val="B900D3D6"/>
    <w:lvl w:ilvl="0" w:tplc="66ECF5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6121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7C0F2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622B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2670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CD93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AEA6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C643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2E205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E141FAD"/>
    <w:multiLevelType w:val="multilevel"/>
    <w:tmpl w:val="BBF2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4C6CFE"/>
    <w:multiLevelType w:val="multilevel"/>
    <w:tmpl w:val="57BE9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9154B1"/>
    <w:multiLevelType w:val="multilevel"/>
    <w:tmpl w:val="0DB8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10"/>
  </w:num>
  <w:num w:numId="11">
    <w:abstractNumId w:val="15"/>
  </w:num>
  <w:num w:numId="12">
    <w:abstractNumId w:val="4"/>
  </w:num>
  <w:num w:numId="13">
    <w:abstractNumId w:val="18"/>
  </w:num>
  <w:num w:numId="14">
    <w:abstractNumId w:val="3"/>
  </w:num>
  <w:num w:numId="15">
    <w:abstractNumId w:val="12"/>
  </w:num>
  <w:num w:numId="16">
    <w:abstractNumId w:val="5"/>
  </w:num>
  <w:num w:numId="17">
    <w:abstractNumId w:val="14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A04"/>
    <w:rsid w:val="00030E74"/>
    <w:rsid w:val="00054DDF"/>
    <w:rsid w:val="000C1868"/>
    <w:rsid w:val="00105F21"/>
    <w:rsid w:val="001661D2"/>
    <w:rsid w:val="00173F5F"/>
    <w:rsid w:val="00180995"/>
    <w:rsid w:val="001855FC"/>
    <w:rsid w:val="001A69E9"/>
    <w:rsid w:val="001A6CE2"/>
    <w:rsid w:val="001E0D0F"/>
    <w:rsid w:val="00207771"/>
    <w:rsid w:val="00221D0D"/>
    <w:rsid w:val="00221F70"/>
    <w:rsid w:val="00267553"/>
    <w:rsid w:val="00271B73"/>
    <w:rsid w:val="00275BD0"/>
    <w:rsid w:val="00281C57"/>
    <w:rsid w:val="002952C5"/>
    <w:rsid w:val="002F3CE3"/>
    <w:rsid w:val="00301CE2"/>
    <w:rsid w:val="003049B3"/>
    <w:rsid w:val="00320295"/>
    <w:rsid w:val="0033503D"/>
    <w:rsid w:val="0033662A"/>
    <w:rsid w:val="00380FE8"/>
    <w:rsid w:val="003936FB"/>
    <w:rsid w:val="003B5017"/>
    <w:rsid w:val="003B5EAE"/>
    <w:rsid w:val="003B602B"/>
    <w:rsid w:val="004022B0"/>
    <w:rsid w:val="00471FA5"/>
    <w:rsid w:val="004758E5"/>
    <w:rsid w:val="004761D7"/>
    <w:rsid w:val="004838CD"/>
    <w:rsid w:val="004A5B1F"/>
    <w:rsid w:val="004A6A04"/>
    <w:rsid w:val="004B6BFD"/>
    <w:rsid w:val="004B7367"/>
    <w:rsid w:val="004C24F7"/>
    <w:rsid w:val="004D67C9"/>
    <w:rsid w:val="0050424A"/>
    <w:rsid w:val="0051650E"/>
    <w:rsid w:val="0053654E"/>
    <w:rsid w:val="005373AA"/>
    <w:rsid w:val="00542674"/>
    <w:rsid w:val="00564B94"/>
    <w:rsid w:val="00564C7A"/>
    <w:rsid w:val="00583E27"/>
    <w:rsid w:val="00597F61"/>
    <w:rsid w:val="005D1617"/>
    <w:rsid w:val="005D7D0C"/>
    <w:rsid w:val="005E3CDD"/>
    <w:rsid w:val="00610FDD"/>
    <w:rsid w:val="00633F26"/>
    <w:rsid w:val="0064024C"/>
    <w:rsid w:val="00646378"/>
    <w:rsid w:val="006464BE"/>
    <w:rsid w:val="006469A6"/>
    <w:rsid w:val="00671A8B"/>
    <w:rsid w:val="00674709"/>
    <w:rsid w:val="00693F63"/>
    <w:rsid w:val="006A14B2"/>
    <w:rsid w:val="006B5628"/>
    <w:rsid w:val="006E0467"/>
    <w:rsid w:val="006F0E60"/>
    <w:rsid w:val="006F3F21"/>
    <w:rsid w:val="0070192B"/>
    <w:rsid w:val="00711B17"/>
    <w:rsid w:val="00735160"/>
    <w:rsid w:val="00745601"/>
    <w:rsid w:val="00752C14"/>
    <w:rsid w:val="00752CA6"/>
    <w:rsid w:val="007742DC"/>
    <w:rsid w:val="007801CB"/>
    <w:rsid w:val="007A7681"/>
    <w:rsid w:val="007B0634"/>
    <w:rsid w:val="007C27F2"/>
    <w:rsid w:val="007E754A"/>
    <w:rsid w:val="007F126A"/>
    <w:rsid w:val="008025AD"/>
    <w:rsid w:val="00803579"/>
    <w:rsid w:val="00807ABE"/>
    <w:rsid w:val="00856DFB"/>
    <w:rsid w:val="008717A5"/>
    <w:rsid w:val="00872907"/>
    <w:rsid w:val="00886DA5"/>
    <w:rsid w:val="008A4B63"/>
    <w:rsid w:val="008D0184"/>
    <w:rsid w:val="0090162E"/>
    <w:rsid w:val="00907389"/>
    <w:rsid w:val="00916D02"/>
    <w:rsid w:val="009833EC"/>
    <w:rsid w:val="009868AB"/>
    <w:rsid w:val="0098798A"/>
    <w:rsid w:val="009B5E2E"/>
    <w:rsid w:val="009C19D7"/>
    <w:rsid w:val="009F404E"/>
    <w:rsid w:val="009F458F"/>
    <w:rsid w:val="00A11A91"/>
    <w:rsid w:val="00A139F4"/>
    <w:rsid w:val="00A33AF5"/>
    <w:rsid w:val="00A5458C"/>
    <w:rsid w:val="00A54671"/>
    <w:rsid w:val="00A61896"/>
    <w:rsid w:val="00AB2BAA"/>
    <w:rsid w:val="00AC5D84"/>
    <w:rsid w:val="00AC5DB7"/>
    <w:rsid w:val="00AE6039"/>
    <w:rsid w:val="00B0070A"/>
    <w:rsid w:val="00B405E0"/>
    <w:rsid w:val="00B81A37"/>
    <w:rsid w:val="00B84948"/>
    <w:rsid w:val="00BA06EC"/>
    <w:rsid w:val="00BC7328"/>
    <w:rsid w:val="00BD6B70"/>
    <w:rsid w:val="00C04E0F"/>
    <w:rsid w:val="00C52A46"/>
    <w:rsid w:val="00C74FEB"/>
    <w:rsid w:val="00C86197"/>
    <w:rsid w:val="00CD4A86"/>
    <w:rsid w:val="00CE6848"/>
    <w:rsid w:val="00CE7F26"/>
    <w:rsid w:val="00D47E9A"/>
    <w:rsid w:val="00D6322F"/>
    <w:rsid w:val="00D73A86"/>
    <w:rsid w:val="00D73C85"/>
    <w:rsid w:val="00D766A5"/>
    <w:rsid w:val="00D76ECD"/>
    <w:rsid w:val="00D77E57"/>
    <w:rsid w:val="00DA5D38"/>
    <w:rsid w:val="00DB6957"/>
    <w:rsid w:val="00DC4AF1"/>
    <w:rsid w:val="00DC671F"/>
    <w:rsid w:val="00DE5674"/>
    <w:rsid w:val="00DF60ED"/>
    <w:rsid w:val="00E05D0D"/>
    <w:rsid w:val="00E52466"/>
    <w:rsid w:val="00E71D14"/>
    <w:rsid w:val="00E935D9"/>
    <w:rsid w:val="00E94D91"/>
    <w:rsid w:val="00E952B9"/>
    <w:rsid w:val="00EC0714"/>
    <w:rsid w:val="00EE511E"/>
    <w:rsid w:val="00F05571"/>
    <w:rsid w:val="00F52C57"/>
    <w:rsid w:val="00F9764F"/>
    <w:rsid w:val="00FA78FD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8FEE"/>
  <w15:docId w15:val="{491846CD-0826-4D5A-9EE3-947F4453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07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E952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A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6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0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3B501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4637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801CB"/>
    <w:pPr>
      <w:ind w:left="720"/>
      <w:contextualSpacing/>
    </w:pPr>
  </w:style>
  <w:style w:type="character" w:customStyle="1" w:styleId="apple-converted-space">
    <w:name w:val="apple-converted-space"/>
    <w:basedOn w:val="a0"/>
    <w:rsid w:val="004B6BFD"/>
  </w:style>
  <w:style w:type="character" w:customStyle="1" w:styleId="maintable">
    <w:name w:val="maintable"/>
    <w:basedOn w:val="a0"/>
    <w:rsid w:val="009868AB"/>
  </w:style>
  <w:style w:type="character" w:customStyle="1" w:styleId="submenu-table">
    <w:name w:val="submenu-table"/>
    <w:basedOn w:val="a0"/>
    <w:rsid w:val="004C24F7"/>
  </w:style>
  <w:style w:type="character" w:customStyle="1" w:styleId="30">
    <w:name w:val="Заголовок 3 Знак"/>
    <w:basedOn w:val="a0"/>
    <w:link w:val="3"/>
    <w:rsid w:val="00E952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6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17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0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0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7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07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49996">
                  <w:marLeft w:val="-67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9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1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649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0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7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4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699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1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0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98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00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89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46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9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12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0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7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4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8C407-43A6-4127-BFAB-79C9E029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Пользователь</cp:lastModifiedBy>
  <cp:revision>116</cp:revision>
  <dcterms:created xsi:type="dcterms:W3CDTF">2014-08-27T06:44:00Z</dcterms:created>
  <dcterms:modified xsi:type="dcterms:W3CDTF">2020-09-29T08:05:00Z</dcterms:modified>
</cp:coreProperties>
</file>