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B1" w:rsidRPr="009145B1" w:rsidRDefault="000911D5" w:rsidP="009145B1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214A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5DCCC21" wp14:editId="028FD0E7">
            <wp:simplePos x="0" y="0"/>
            <wp:positionH relativeFrom="margin">
              <wp:posOffset>-415636</wp:posOffset>
            </wp:positionH>
            <wp:positionV relativeFrom="margin">
              <wp:posOffset>-457201</wp:posOffset>
            </wp:positionV>
            <wp:extent cx="7480557" cy="10640291"/>
            <wp:effectExtent l="0" t="0" r="6350" b="8890"/>
            <wp:wrapNone/>
            <wp:docPr id="1" name="Рисунок 1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91" cy="1067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F94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</w:t>
      </w:r>
      <w:r w:rsidR="009145B1" w:rsidRPr="009145B1">
        <w:rPr>
          <w:rFonts w:ascii="Times New Roman" w:eastAsia="Times New Roman" w:hAnsi="Times New Roman" w:cs="Times New Roman"/>
          <w:color w:val="002060"/>
          <w:sz w:val="28"/>
          <w:szCs w:val="28"/>
        </w:rPr>
        <w:t>Ленинградское областное государственное стационарное</w:t>
      </w:r>
    </w:p>
    <w:p w:rsidR="009145B1" w:rsidRPr="009145B1" w:rsidRDefault="009145B1" w:rsidP="009145B1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145B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бюджетное учреждение социального обслуживания</w:t>
      </w:r>
    </w:p>
    <w:p w:rsidR="009145B1" w:rsidRPr="009145B1" w:rsidRDefault="009145B1" w:rsidP="009145B1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145B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«Ленинградский областной многопрофильный реабилитационный центр»</w:t>
      </w:r>
    </w:p>
    <w:p w:rsidR="009145B1" w:rsidRPr="009145B1" w:rsidRDefault="009145B1" w:rsidP="009145B1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145B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(ЛОГБУ «ЛО МРЦ»)</w:t>
      </w:r>
    </w:p>
    <w:p w:rsidR="009145B1" w:rsidRDefault="009145B1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214A7" w:rsidRPr="009145B1" w:rsidRDefault="00C01F94">
      <w:pPr>
        <w:rPr>
          <w:rFonts w:ascii="Times New Roman" w:hAnsi="Times New Roman" w:cs="Times New Roman"/>
          <w:bCs/>
          <w:i/>
          <w:iCs/>
          <w:noProof/>
          <w:color w:val="833C0B" w:themeColor="accent2" w:themeShade="80"/>
          <w:sz w:val="32"/>
          <w:szCs w:val="32"/>
          <w:lang w:eastAsia="ru-RU"/>
        </w:rPr>
      </w:pPr>
      <w:r w:rsidRPr="009145B1">
        <w:rPr>
          <w:rFonts w:ascii="Times New Roman" w:hAnsi="Times New Roman" w:cs="Times New Roman"/>
          <w:bCs/>
          <w:i/>
          <w:iCs/>
          <w:noProof/>
          <w:color w:val="833C0B" w:themeColor="accent2" w:themeShade="80"/>
          <w:sz w:val="32"/>
          <w:szCs w:val="32"/>
          <w:lang w:eastAsia="ru-RU"/>
        </w:rPr>
        <w:t>Рекомендации педагога-психолога Сапрыго Н.С.</w:t>
      </w:r>
    </w:p>
    <w:p w:rsidR="00C01F94" w:rsidRPr="00C01F94" w:rsidRDefault="00C01F94">
      <w:pPr>
        <w:rPr>
          <w:bCs/>
          <w:i/>
          <w:iCs/>
          <w:noProof/>
          <w:sz w:val="32"/>
          <w:szCs w:val="32"/>
          <w:lang w:eastAsia="ru-RU"/>
        </w:rPr>
      </w:pPr>
      <w:r w:rsidRPr="009145B1">
        <w:rPr>
          <w:rFonts w:ascii="Times New Roman" w:hAnsi="Times New Roman" w:cs="Times New Roman"/>
          <w:bCs/>
          <w:i/>
          <w:iCs/>
          <w:noProof/>
          <w:color w:val="833C0B" w:themeColor="accent2" w:themeShade="80"/>
          <w:sz w:val="32"/>
          <w:szCs w:val="32"/>
          <w:lang w:eastAsia="ru-RU"/>
        </w:rPr>
        <w:t xml:space="preserve">           и старшего воспитателя Чалой Н.А</w:t>
      </w:r>
      <w:r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ru-RU"/>
        </w:rPr>
        <w:t>.</w:t>
      </w:r>
    </w:p>
    <w:p w:rsidR="006214A7" w:rsidRDefault="006214A7">
      <w:pPr>
        <w:rPr>
          <w:noProof/>
          <w:lang w:eastAsia="ru-RU"/>
        </w:rPr>
      </w:pPr>
    </w:p>
    <w:p w:rsidR="006214A7" w:rsidRPr="009145B1" w:rsidRDefault="009145B1" w:rsidP="009145B1">
      <w:pPr>
        <w:tabs>
          <w:tab w:val="left" w:pos="1762"/>
        </w:tabs>
        <w:rPr>
          <w:noProof/>
          <w:lang w:eastAsia="ru-RU"/>
        </w:rPr>
      </w:pPr>
      <w:r w:rsidRPr="003C6A8F"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t xml:space="preserve">      </w:t>
      </w:r>
      <w:r w:rsidR="006214A7" w:rsidRPr="0031100B">
        <w:rPr>
          <w:rFonts w:ascii="Times New Roman" w:hAnsi="Times New Roman" w:cs="Times New Roman"/>
          <w:b/>
          <w:noProof/>
          <w:color w:val="00B050"/>
          <w:sz w:val="48"/>
          <w:szCs w:val="48"/>
          <w:u w:val="single"/>
          <w:lang w:eastAsia="ru-RU"/>
        </w:rPr>
        <w:t>Таланты наших детей</w:t>
      </w:r>
    </w:p>
    <w:p w:rsidR="00C60020" w:rsidRPr="0031100B" w:rsidRDefault="006214A7" w:rsidP="006214A7">
      <w:pPr>
        <w:jc w:val="center"/>
        <w:rPr>
          <w:rFonts w:ascii="Times New Roman" w:hAnsi="Times New Roman" w:cs="Times New Roman"/>
          <w:b/>
          <w:noProof/>
          <w:color w:val="00B050"/>
          <w:sz w:val="48"/>
          <w:szCs w:val="48"/>
          <w:u w:val="single"/>
          <w:lang w:eastAsia="ru-RU"/>
        </w:rPr>
      </w:pPr>
      <w:r w:rsidRPr="0031100B">
        <w:rPr>
          <w:rFonts w:ascii="Times New Roman" w:hAnsi="Times New Roman" w:cs="Times New Roman"/>
          <w:b/>
          <w:noProof/>
          <w:color w:val="00B050"/>
          <w:sz w:val="48"/>
          <w:szCs w:val="48"/>
          <w:u w:val="single"/>
          <w:lang w:eastAsia="ru-RU"/>
        </w:rPr>
        <w:t xml:space="preserve">находяться на кончиках </w:t>
      </w:r>
    </w:p>
    <w:p w:rsidR="00D31063" w:rsidRPr="0031100B" w:rsidRDefault="006214A7" w:rsidP="006214A7">
      <w:pPr>
        <w:jc w:val="center"/>
        <w:rPr>
          <w:rFonts w:ascii="Times New Roman" w:hAnsi="Times New Roman" w:cs="Times New Roman"/>
          <w:b/>
          <w:noProof/>
          <w:color w:val="00B050"/>
          <w:sz w:val="48"/>
          <w:szCs w:val="48"/>
          <w:u w:val="single"/>
          <w:lang w:eastAsia="ru-RU"/>
        </w:rPr>
      </w:pPr>
      <w:r w:rsidRPr="0031100B">
        <w:rPr>
          <w:rFonts w:ascii="Times New Roman" w:hAnsi="Times New Roman" w:cs="Times New Roman"/>
          <w:b/>
          <w:noProof/>
          <w:color w:val="00B050"/>
          <w:sz w:val="48"/>
          <w:szCs w:val="48"/>
          <w:u w:val="single"/>
          <w:lang w:eastAsia="ru-RU"/>
        </w:rPr>
        <w:t>их пальцев.</w:t>
      </w:r>
    </w:p>
    <w:p w:rsidR="006214A7" w:rsidRDefault="006214A7" w:rsidP="006214A7">
      <w:pPr>
        <w:jc w:val="center"/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</w:pPr>
      <w:r w:rsidRPr="006214A7"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w:t xml:space="preserve">Значение мелкой моторики в </w:t>
      </w:r>
    </w:p>
    <w:p w:rsidR="006214A7" w:rsidRDefault="006214A7" w:rsidP="006214A7">
      <w:pPr>
        <w:jc w:val="center"/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</w:pPr>
      <w:r w:rsidRPr="006214A7"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w:t xml:space="preserve">развитии </w:t>
      </w:r>
      <w:r w:rsidR="0045139F"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w:t xml:space="preserve">особого </w:t>
      </w:r>
      <w:r w:rsidRPr="006214A7"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w:t>ребенка.</w:t>
      </w:r>
    </w:p>
    <w:p w:rsidR="006214A7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>На что влияет мелкая моторика, как, и зачем ее развивать ?</w:t>
      </w:r>
    </w:p>
    <w:p w:rsidR="00FD11A3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>Пожалуй, эти вопросы сегодня волнуют каждого родителя.</w:t>
      </w:r>
    </w:p>
    <w:p w:rsidR="00FD11A3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На кончиках детских пальчиков расположены нервные окончания,</w:t>
      </w:r>
    </w:p>
    <w:p w:rsidR="00FD11A3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которые способствуют передаче огромного количества сигналов</w:t>
      </w:r>
    </w:p>
    <w:p w:rsidR="00FD11A3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в мозговой центр, а это влияет на развитие ребенка в целом.</w:t>
      </w:r>
    </w:p>
    <w:p w:rsidR="00FD11A3" w:rsidRPr="00C60020" w:rsidRDefault="006214A7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Именно поэтому</w:t>
      </w:r>
      <w:r w:rsidR="00FD11A3" w:rsidRPr="00C60020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t>, актуальность мелкой моторики бесспорна,</w:t>
      </w:r>
      <w:r w:rsidR="00FD11A3"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FD11A3" w:rsidRPr="00C60020" w:rsidRDefault="00FD11A3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 уделять внимание ее развитию нужно с пеленок. </w:t>
      </w:r>
    </w:p>
    <w:p w:rsidR="00FD11A3" w:rsidRPr="00C60020" w:rsidRDefault="00FD11A3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>Все способы развития мелкой моторики оказывают</w:t>
      </w:r>
    </w:p>
    <w:p w:rsidR="00FD11A3" w:rsidRPr="00C60020" w:rsidRDefault="00FD11A3" w:rsidP="006214A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благотворное воздействие на организм ребенка.</w:t>
      </w:r>
    </w:p>
    <w:p w:rsidR="00FD11A3" w:rsidRPr="00C60020" w:rsidRDefault="00FD11A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60020">
        <w:rPr>
          <w:rFonts w:ascii="Times New Roman" w:hAnsi="Times New Roman" w:cs="Times New Roman"/>
          <w:noProof/>
          <w:sz w:val="36"/>
          <w:szCs w:val="36"/>
          <w:lang w:eastAsia="ru-RU"/>
        </w:rPr>
        <w:br w:type="page"/>
      </w:r>
    </w:p>
    <w:p w:rsidR="00FD11A3" w:rsidRDefault="00FD11A3" w:rsidP="006214A7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648B986" wp14:editId="6F022205">
            <wp:simplePos x="0" y="0"/>
            <wp:positionH relativeFrom="margin">
              <wp:posOffset>-426027</wp:posOffset>
            </wp:positionH>
            <wp:positionV relativeFrom="margin">
              <wp:posOffset>-426027</wp:posOffset>
            </wp:positionV>
            <wp:extent cx="7470140" cy="10617759"/>
            <wp:effectExtent l="0" t="0" r="0" b="0"/>
            <wp:wrapNone/>
            <wp:docPr id="3" name="Рисунок 3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6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298" w:rsidRDefault="00F51298" w:rsidP="00F51298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F51298" w:rsidRDefault="00F51298" w:rsidP="00F51298">
      <w:pPr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</w:t>
      </w:r>
      <w:r w:rsidRPr="00F51298"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t>От пальчиков</w:t>
      </w:r>
      <w:r w:rsidR="003C6A8F"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t xml:space="preserve"> - </w:t>
      </w:r>
      <w:r w:rsidRPr="00F51298"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t>к голове</w:t>
      </w:r>
    </w:p>
    <w:p w:rsidR="00F51298" w:rsidRDefault="00F51298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головном мозге человека центры, </w:t>
      </w:r>
    </w:p>
    <w:p w:rsidR="00355C4E" w:rsidRDefault="00F51298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отвечающие за речь и движения пальцев рук ,</w:t>
      </w:r>
    </w:p>
    <w:p w:rsidR="00355C4E" w:rsidRDefault="00355C4E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находяться рядом. А величина прекции кисти руки,</w:t>
      </w:r>
    </w:p>
    <w:p w:rsidR="00355C4E" w:rsidRDefault="00355C4E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расположенной в коре головного мозга, занимает около </w:t>
      </w:r>
    </w:p>
    <w:p w:rsidR="00355C4E" w:rsidRDefault="00355C4E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трети всей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вигательной проекции. Именно эти два </w:t>
      </w:r>
      <w:r w:rsidR="0045139F">
        <w:rPr>
          <w:rFonts w:ascii="Times New Roman" w:hAnsi="Times New Roman" w:cs="Times New Roman"/>
          <w:noProof/>
          <w:sz w:val="28"/>
          <w:szCs w:val="28"/>
          <w:lang w:eastAsia="ru-RU"/>
        </w:rPr>
        <w:t>научно</w:t>
      </w:r>
    </w:p>
    <w:p w:rsidR="00355C4E" w:rsidRDefault="00355C4E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подтвержденных факта позволяют рассматривать кисть</w:t>
      </w:r>
    </w:p>
    <w:p w:rsidR="00355C4E" w:rsidRDefault="00355C4E" w:rsidP="00F51298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руки как «орган речи» наряду с артиккуляционным аппаратом. </w:t>
      </w:r>
    </w:p>
    <w:p w:rsidR="00355C4E" w:rsidRDefault="00355C4E" w:rsidP="0045139F">
      <w:pPr>
        <w:tabs>
          <w:tab w:val="left" w:pos="140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F51298" w:rsidRPr="00355C4E" w:rsidRDefault="00355C4E" w:rsidP="00355C4E">
      <w:pPr>
        <w:tabs>
          <w:tab w:val="left" w:pos="1407"/>
        </w:tabs>
        <w:spacing w:after="0"/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             </w:t>
      </w:r>
      <w:r w:rsidR="00FD11A3"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Две значимые моторики</w:t>
      </w:r>
      <w:r w:rsidR="00F51298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</w:t>
      </w: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355C4E" w:rsidRDefault="00355C4E" w:rsidP="00FD1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-635</wp:posOffset>
            </wp:positionV>
            <wp:extent cx="2871470" cy="1884045"/>
            <wp:effectExtent l="0" t="0" r="508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1298" w:rsidRPr="00F51298">
        <w:rPr>
          <w:rFonts w:ascii="Times New Roman" w:hAnsi="Times New Roman" w:cs="Times New Roman"/>
          <w:noProof/>
          <w:sz w:val="28"/>
          <w:szCs w:val="28"/>
          <w:lang w:eastAsia="ru-RU"/>
        </w:rPr>
        <w:t>Моторики две</w:t>
      </w:r>
      <w:r w:rsidR="004513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мелкая и крупная . </w:t>
      </w:r>
    </w:p>
    <w:p w:rsidR="00355C4E" w:rsidRDefault="00355C4E" w:rsidP="00FD1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И обе один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аково значимы для</w:t>
      </w:r>
    </w:p>
    <w:p w:rsidR="00355C4E" w:rsidRDefault="00355C4E" w:rsidP="00FD1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развития детей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C4E" w:rsidRDefault="00355C4E" w:rsidP="00FD1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</w:t>
      </w:r>
      <w:r w:rsidR="00F512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Мелкая</w:t>
      </w:r>
      <w:r w:rsidR="00F51298" w:rsidRPr="00F51298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</w:t>
      </w:r>
      <w:r w:rsidR="00F51298" w:rsidRPr="00F51298">
        <w:rPr>
          <w:rFonts w:ascii="Times New Roman" w:hAnsi="Times New Roman" w:cs="Times New Roman"/>
          <w:noProof/>
          <w:sz w:val="28"/>
          <w:szCs w:val="28"/>
          <w:lang w:eastAsia="ru-RU"/>
        </w:rPr>
        <w:t>моторика – это</w:t>
      </w:r>
      <w:r w:rsidR="00F51298" w:rsidRPr="00F5129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точные , хорошо скоординированные </w:t>
      </w:r>
    </w:p>
    <w:p w:rsidR="0045139F" w:rsidRDefault="00355C4E" w:rsidP="00FD1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движения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пальцами,</w:t>
      </w:r>
      <w:r w:rsidR="004513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11A3" w:rsidRDefault="0045139F" w:rsidP="0045139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51298" w:rsidRPr="00F512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рупная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моторика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движения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тела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1298">
        <w:rPr>
          <w:rFonts w:ascii="Times New Roman" w:hAnsi="Times New Roman" w:cs="Times New Roman"/>
          <w:noProof/>
          <w:sz w:val="28"/>
          <w:szCs w:val="28"/>
          <w:lang w:eastAsia="ru-RU"/>
        </w:rPr>
        <w:t>(корпуса,рук,ног).</w:t>
      </w:r>
    </w:p>
    <w:p w:rsidR="00F51298" w:rsidRPr="00F51298" w:rsidRDefault="00F51298" w:rsidP="004513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9A24FC" w:rsidRDefault="00355C4E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518C934" wp14:editId="02EBC2AF">
            <wp:simplePos x="0" y="0"/>
            <wp:positionH relativeFrom="margin">
              <wp:posOffset>-415636</wp:posOffset>
            </wp:positionH>
            <wp:positionV relativeFrom="margin">
              <wp:posOffset>-426028</wp:posOffset>
            </wp:positionV>
            <wp:extent cx="7469505" cy="10598727"/>
            <wp:effectExtent l="0" t="0" r="0" b="0"/>
            <wp:wrapNone/>
            <wp:docPr id="6" name="Рисунок 6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67" cy="106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4FC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</w:t>
      </w:r>
    </w:p>
    <w:p w:rsidR="009A24FC" w:rsidRDefault="00C01F94" w:rsidP="009A24FC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   </w:t>
      </w:r>
      <w:r w:rsidR="009A24FC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Упр</w:t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а</w:t>
      </w:r>
      <w:r w:rsidR="009A24FC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жнения,</w:t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</w:t>
      </w:r>
      <w:r w:rsidR="009A24FC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развивающие</w:t>
      </w:r>
    </w:p>
    <w:p w:rsidR="009A24FC" w:rsidRDefault="009A24FC" w:rsidP="009A24FC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           мелкую моторику и</w:t>
      </w:r>
    </w:p>
    <w:p w:rsidR="00C01F94" w:rsidRDefault="009A24FC" w:rsidP="009A24FC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      двигательную функцию </w:t>
      </w:r>
    </w:p>
    <w:p w:rsidR="00F51298" w:rsidRDefault="00C01F94" w:rsidP="009A24FC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                              </w:t>
      </w:r>
      <w:r w:rsidR="009A24FC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кистей рук</w:t>
      </w:r>
    </w:p>
    <w:p w:rsidR="009A24FC" w:rsidRPr="00C01F94" w:rsidRDefault="00C01F94" w:rsidP="00C01F94">
      <w:pPr>
        <w:pStyle w:val="a3"/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Р</w:t>
      </w:r>
      <w:r w:rsidR="009A24FC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азличные игры с пальчиками , где необходимо выполнять те </w:t>
      </w:r>
    </w:p>
    <w:p w:rsidR="00F51298" w:rsidRPr="00C01F94" w:rsidRDefault="009A24FC" w:rsidP="0045139F">
      <w:pPr>
        <w:pStyle w:val="a3"/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или иные движения в определенной последовательности ;</w:t>
      </w:r>
    </w:p>
    <w:p w:rsidR="00C01F94" w:rsidRDefault="00C01F94" w:rsidP="00C01F94">
      <w:pPr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9A24FC" w:rsidRPr="00C01F94" w:rsidRDefault="00C01F94" w:rsidP="00C01F94">
      <w:pPr>
        <w:tabs>
          <w:tab w:val="left" w:pos="1522"/>
        </w:tabs>
        <w:ind w:left="851" w:hanging="851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И</w:t>
      </w:r>
      <w:r w:rsidR="009A24FC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гры с мелкими предметами , которые неудобно брать в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="009A24FC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ручку;</w:t>
      </w:r>
    </w:p>
    <w:p w:rsidR="009A24FC" w:rsidRPr="00C01F94" w:rsidRDefault="00C01F94" w:rsidP="00C01F94">
      <w:pPr>
        <w:pStyle w:val="a3"/>
        <w:tabs>
          <w:tab w:val="left" w:pos="1418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И</w:t>
      </w:r>
      <w:r w:rsidR="009A24FC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гры, где требуется что-то брать или вытаскивать ,</w:t>
      </w:r>
    </w:p>
    <w:p w:rsidR="009A24FC" w:rsidRPr="00C01F94" w:rsidRDefault="009A24FC" w:rsidP="00C01F94">
      <w:pPr>
        <w:pStyle w:val="a3"/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сжимать –разжимать ,</w:t>
      </w:r>
      <w:r w:rsidR="0045139F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выливать-наливать ,</w:t>
      </w:r>
      <w:r w:rsidR="0045139F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насыпать-высыпать,</w:t>
      </w:r>
      <w:r w:rsidR="00C01F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проталкивать в отверстия;</w:t>
      </w:r>
    </w:p>
    <w:p w:rsidR="00C01F94" w:rsidRDefault="00C01F94" w:rsidP="00C01F94">
      <w:pPr>
        <w:pStyle w:val="a3"/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9A24FC" w:rsidRPr="002A4253" w:rsidRDefault="00C01F94" w:rsidP="002A4253">
      <w:pPr>
        <w:pStyle w:val="a3"/>
        <w:tabs>
          <w:tab w:val="left" w:pos="1522"/>
        </w:tabs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Р</w:t>
      </w:r>
      <w:r w:rsidR="009A24FC" w:rsidRPr="00C01F94">
        <w:rPr>
          <w:rFonts w:ascii="Times New Roman" w:hAnsi="Times New Roman" w:cs="Times New Roman"/>
          <w:noProof/>
          <w:sz w:val="36"/>
          <w:szCs w:val="36"/>
          <w:lang w:eastAsia="ru-RU"/>
        </w:rPr>
        <w:t>исование карандашом, фломастерами;</w:t>
      </w:r>
      <w:r w:rsidR="000911D5" w:rsidRPr="00C01F9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A4ECE4" wp14:editId="7120A5FD">
            <wp:simplePos x="0" y="0"/>
            <wp:positionH relativeFrom="margin">
              <wp:posOffset>1553556</wp:posOffset>
            </wp:positionH>
            <wp:positionV relativeFrom="margin">
              <wp:posOffset>5932285</wp:posOffset>
            </wp:positionV>
            <wp:extent cx="2998561" cy="1686690"/>
            <wp:effectExtent l="0" t="0" r="0" b="8890"/>
            <wp:wrapSquare wrapText="bothSides"/>
            <wp:docPr id="7" name="Рисунок 7" descr="https://www.nastol.com.ua/download.php?img=201806/1920x1080/nastol.com.ua-2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ol.com.ua/download.php?img=201806/1920x1080/nastol.com.ua-29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61" cy="16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25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A24FC" w:rsidRPr="002A4253">
        <w:rPr>
          <w:rFonts w:ascii="Times New Roman" w:hAnsi="Times New Roman" w:cs="Times New Roman"/>
          <w:noProof/>
          <w:sz w:val="36"/>
          <w:szCs w:val="36"/>
          <w:lang w:eastAsia="ru-RU"/>
        </w:rPr>
        <w:t>з</w:t>
      </w:r>
      <w:r w:rsidR="0045139F" w:rsidRPr="002A4253">
        <w:rPr>
          <w:rFonts w:ascii="Times New Roman" w:hAnsi="Times New Roman" w:cs="Times New Roman"/>
          <w:noProof/>
          <w:sz w:val="36"/>
          <w:szCs w:val="36"/>
          <w:lang w:eastAsia="ru-RU"/>
        </w:rPr>
        <w:t>а</w:t>
      </w:r>
      <w:r w:rsidR="009A24FC" w:rsidRPr="002A4253">
        <w:rPr>
          <w:rFonts w:ascii="Times New Roman" w:hAnsi="Times New Roman" w:cs="Times New Roman"/>
          <w:noProof/>
          <w:sz w:val="36"/>
          <w:szCs w:val="36"/>
          <w:lang w:eastAsia="ru-RU"/>
        </w:rPr>
        <w:t>стегивание и расстегивание молнии, пуговиц, одевание, раздевание и т.д</w:t>
      </w:r>
      <w:r w:rsidR="009A24FC" w:rsidRPr="002A42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51298" w:rsidRPr="009A24FC" w:rsidRDefault="009A24FC" w:rsidP="009A24FC">
      <w:pPr>
        <w:tabs>
          <w:tab w:val="left" w:pos="2013"/>
        </w:tabs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</w:pPr>
      <w:r w:rsidRPr="009A24FC"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tab/>
      </w: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51298" w:rsidRDefault="00F51298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FD11A3" w:rsidRPr="00FD11A3" w:rsidRDefault="00FD11A3" w:rsidP="00FD11A3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</w:t>
      </w:r>
    </w:p>
    <w:p w:rsidR="00FD11A3" w:rsidRPr="006214A7" w:rsidRDefault="00FD11A3" w:rsidP="00FD1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A3" w:rsidRDefault="00FD11A3" w:rsidP="006214A7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FD11A3" w:rsidRDefault="000911D5" w:rsidP="006214A7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DC97D06" wp14:editId="15CE40B3">
            <wp:simplePos x="0" y="0"/>
            <wp:positionH relativeFrom="margin">
              <wp:posOffset>-415636</wp:posOffset>
            </wp:positionH>
            <wp:positionV relativeFrom="margin">
              <wp:posOffset>-446809</wp:posOffset>
            </wp:positionV>
            <wp:extent cx="7460045" cy="10619105"/>
            <wp:effectExtent l="0" t="0" r="7620" b="0"/>
            <wp:wrapNone/>
            <wp:docPr id="8" name="Рисунок 8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26" cy="106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00B" w:rsidRDefault="0031100B" w:rsidP="000911D5">
      <w:pP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</w:pPr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74624" behindDoc="1" locked="0" layoutInCell="1" allowOverlap="1" wp14:anchorId="7EAE4614" wp14:editId="7EC36C7E">
            <wp:simplePos x="0" y="0"/>
            <wp:positionH relativeFrom="margin">
              <wp:posOffset>-409433</wp:posOffset>
            </wp:positionH>
            <wp:positionV relativeFrom="margin">
              <wp:posOffset>-518615</wp:posOffset>
            </wp:positionV>
            <wp:extent cx="7460045" cy="10619105"/>
            <wp:effectExtent l="0" t="0" r="7620" b="0"/>
            <wp:wrapNone/>
            <wp:docPr id="4" name="Рисунок 4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45" cy="106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D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</w:t>
      </w:r>
      <w:r w:rsidR="000911D5" w:rsidRPr="000911D5"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t xml:space="preserve"> </w:t>
      </w:r>
    </w:p>
    <w:p w:rsidR="00FD11A3" w:rsidRDefault="0031100B" w:rsidP="000911D5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t xml:space="preserve">                </w:t>
      </w:r>
      <w:r w:rsidR="000911D5" w:rsidRPr="000911D5"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t xml:space="preserve"> Пальчиковые игры</w:t>
      </w:r>
    </w:p>
    <w:p w:rsidR="0031100B" w:rsidRDefault="0031100B" w:rsidP="006214A7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31100B" w:rsidRDefault="0031100B" w:rsidP="006214A7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31100B" w:rsidRDefault="0031100B" w:rsidP="006214A7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FD11A3" w:rsidRPr="0031100B" w:rsidRDefault="000911D5" w:rsidP="0031100B">
      <w:pPr>
        <w:ind w:left="-426" w:firstLine="426"/>
        <w:jc w:val="center"/>
        <w:rPr>
          <w:rFonts w:ascii="Times New Roman" w:hAnsi="Times New Roman" w:cs="Times New Roman"/>
          <w:b/>
          <w:bCs/>
          <w:noProof/>
          <w:color w:val="538135" w:themeColor="accent6" w:themeShade="BF"/>
          <w:sz w:val="48"/>
          <w:szCs w:val="48"/>
          <w:u w:val="single"/>
          <w:lang w:eastAsia="ru-RU"/>
        </w:rPr>
      </w:pPr>
      <w:r w:rsidRPr="0031100B">
        <w:rPr>
          <w:rFonts w:ascii="Times New Roman" w:hAnsi="Times New Roman" w:cs="Times New Roman"/>
          <w:b/>
          <w:bCs/>
          <w:noProof/>
          <w:color w:val="538135" w:themeColor="accent6" w:themeShade="BF"/>
          <w:sz w:val="48"/>
          <w:szCs w:val="48"/>
          <w:u w:val="single"/>
          <w:lang w:eastAsia="ru-RU"/>
        </w:rPr>
        <w:t>«Ягоды»</w:t>
      </w:r>
    </w:p>
    <w:p w:rsidR="000911D5" w:rsidRPr="006606A1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С ветки ягодки снимаю,       </w:t>
      </w:r>
    </w:p>
    <w:p w:rsidR="000911D5" w:rsidRPr="006606A1" w:rsidRDefault="000911D5" w:rsidP="0031100B">
      <w:pPr>
        <w:tabs>
          <w:tab w:val="left" w:pos="1560"/>
        </w:tabs>
        <w:spacing w:after="0"/>
        <w:ind w:left="1560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(Пальцы расслаблены, свисают вниз. Пальцами другой руки погладить</w:t>
      </w:r>
      <w:r w:rsidR="006606A1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каждый пальчик от основания до самого кончика, как будто снимая с</w:t>
      </w:r>
      <w:r w:rsidR="006606A1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него воображаемую ягодку.)</w:t>
      </w:r>
    </w:p>
    <w:p w:rsidR="0045139F" w:rsidRPr="006606A1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И в лукошко собираю.</w:t>
      </w:r>
      <w:r w:rsidRPr="006606A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         </w:t>
      </w:r>
    </w:p>
    <w:p w:rsidR="000911D5" w:rsidRPr="000911D5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(Обе ладошки сложить перед собой чашечкой.)</w:t>
      </w:r>
    </w:p>
    <w:p w:rsidR="0045139F" w:rsidRDefault="000911D5" w:rsidP="0031100B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Будет полное лукошко,</w:t>
      </w:r>
      <w:r w:rsidRPr="006606A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       </w:t>
      </w:r>
    </w:p>
    <w:p w:rsidR="000911D5" w:rsidRPr="0045139F" w:rsidRDefault="000911D5" w:rsidP="0031100B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(Одну ладошку, сложенную лодочкой, накрыть другой также ладошкой.)</w:t>
      </w:r>
    </w:p>
    <w:p w:rsidR="0045139F" w:rsidRPr="006606A1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i/>
          <w:iCs/>
          <w:noProof/>
          <w:color w:val="7030A0"/>
          <w:sz w:val="24"/>
          <w:szCs w:val="24"/>
          <w:lang w:eastAsia="ru-RU"/>
        </w:rPr>
      </w:pP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Я попробую немножко.</w:t>
      </w:r>
      <w:r w:rsidRPr="006606A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       </w:t>
      </w:r>
    </w:p>
    <w:p w:rsidR="000911D5" w:rsidRPr="0045139F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(Одна сложенная ладошка имитирует лукошко, другой рукой</w:t>
      </w:r>
    </w:p>
    <w:p w:rsidR="0045139F" w:rsidRPr="006606A1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Я поем ещё чуть-чуть,</w:t>
      </w:r>
      <w:r w:rsidRPr="006606A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         </w:t>
      </w:r>
    </w:p>
    <w:p w:rsidR="000911D5" w:rsidRPr="0045139F" w:rsidRDefault="0045139F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Д</w:t>
      </w:r>
      <w:r w:rsidR="000911D5"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остать воображаемые ягодки и отправить их в рот.)</w:t>
      </w:r>
    </w:p>
    <w:p w:rsidR="0045139F" w:rsidRPr="006606A1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i/>
          <w:iCs/>
          <w:noProof/>
          <w:color w:val="7030A0"/>
          <w:sz w:val="24"/>
          <w:szCs w:val="24"/>
          <w:lang w:eastAsia="ru-RU"/>
        </w:rPr>
      </w:pPr>
      <w:r w:rsidRPr="006606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Лёгким будет к дому путь!</w:t>
      </w:r>
      <w:r w:rsidRPr="006606A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 </w:t>
      </w:r>
    </w:p>
    <w:p w:rsidR="000911D5" w:rsidRDefault="000911D5" w:rsidP="0031100B">
      <w:pPr>
        <w:tabs>
          <w:tab w:val="left" w:pos="1560"/>
        </w:tabs>
        <w:ind w:left="1560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(Имитируя ножки,</w:t>
      </w:r>
      <w:r w:rsidR="0045139F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Pr="000911D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средний и указательный пальчики на обеих руках</w:t>
      </w:r>
    </w:p>
    <w:p w:rsidR="006606A1" w:rsidRDefault="006606A1" w:rsidP="000911D5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6606A1" w:rsidRDefault="006606A1" w:rsidP="000911D5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6606A1" w:rsidRDefault="006606A1" w:rsidP="000911D5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6606A1" w:rsidRDefault="006606A1" w:rsidP="000911D5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0911D5" w:rsidRPr="000911D5" w:rsidRDefault="000911D5" w:rsidP="000911D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11D5" w:rsidRPr="000911D5" w:rsidRDefault="000911D5" w:rsidP="006214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11A3" w:rsidRPr="000911D5" w:rsidRDefault="00FD11A3" w:rsidP="006214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11A3" w:rsidRPr="000911D5" w:rsidRDefault="00FD11A3" w:rsidP="00FD11A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FD11A3" w:rsidRPr="000911D5" w:rsidRDefault="00FD11A3" w:rsidP="00FD11A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</w:t>
      </w:r>
    </w:p>
    <w:p w:rsidR="00FD11A3" w:rsidRPr="000911D5" w:rsidRDefault="0031100B" w:rsidP="00FD11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11A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76672" behindDoc="1" locked="0" layoutInCell="1" allowOverlap="1" wp14:anchorId="501F49EB" wp14:editId="5B6396E2">
            <wp:simplePos x="0" y="0"/>
            <wp:positionH relativeFrom="margin">
              <wp:posOffset>-477671</wp:posOffset>
            </wp:positionH>
            <wp:positionV relativeFrom="margin">
              <wp:posOffset>-491319</wp:posOffset>
            </wp:positionV>
            <wp:extent cx="7460045" cy="10619105"/>
            <wp:effectExtent l="0" t="0" r="7620" b="0"/>
            <wp:wrapNone/>
            <wp:docPr id="11" name="Рисунок 11" descr="https://pickimage.ru/wp-content/uploads/images/detskie/frame/ram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45" cy="106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11A3" w:rsidRPr="000911D5" w:rsidRDefault="00FD11A3" w:rsidP="00FD11A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</w:t>
      </w:r>
    </w:p>
    <w:p w:rsidR="006214A7" w:rsidRPr="000911D5" w:rsidRDefault="00FD11A3" w:rsidP="00FD11A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0911D5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</w:t>
      </w:r>
    </w:p>
    <w:p w:rsidR="00C60020" w:rsidRPr="0031100B" w:rsidRDefault="00C60020" w:rsidP="00C60020">
      <w:pPr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  <w:u w:val="single"/>
          <w:lang w:eastAsia="ru-RU"/>
        </w:rPr>
      </w:pPr>
      <w:r w:rsidRPr="003C6A8F"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  <w:lang w:eastAsia="ru-RU"/>
        </w:rPr>
        <w:t xml:space="preserve">                        </w:t>
      </w:r>
      <w:r w:rsidRPr="0031100B"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  <w:u w:val="single"/>
          <w:lang w:eastAsia="ru-RU"/>
        </w:rPr>
        <w:t>«Фрукты»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31100B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</w:rPr>
        <w:t>Жёлтый-жёлтый наш лимон,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(Одноимённые пальцы соединяются подушечками – показываем лимон.)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31100B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</w:rPr>
        <w:t>Кислым соком брызжет он.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>(Пальцы резко разводим в стороны.)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Pr="0031100B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</w:rPr>
        <w:t>В чай его положим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(Соединяем большой, указательный и средний пальцы одной руки и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«опускаем лимон в чай».)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31100B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</w:rPr>
        <w:t>Вместе с жёлтой кожей.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(Пальцы в том же положении, делаем вращательные движения –</w:t>
      </w:r>
    </w:p>
    <w:p w:rsidR="00C60020" w:rsidRPr="00C60020" w:rsidRDefault="00C60020" w:rsidP="00C600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«помешиваем чай».)</w:t>
      </w:r>
      <w:r w:rsidRPr="00C6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020" w:rsidRPr="003C6A8F" w:rsidRDefault="00C60020" w:rsidP="00C60020">
      <w:pPr>
        <w:jc w:val="center"/>
        <w:rPr>
          <w:rFonts w:ascii="Times New Roman" w:hAnsi="Times New Roman" w:cs="Times New Roman"/>
          <w:b/>
          <w:iCs/>
          <w:noProof/>
          <w:color w:val="7030A0"/>
          <w:sz w:val="48"/>
          <w:szCs w:val="48"/>
          <w:u w:val="single"/>
          <w:lang w:eastAsia="ru-RU"/>
        </w:rPr>
      </w:pPr>
      <w:r w:rsidRPr="003C6A8F">
        <w:rPr>
          <w:rFonts w:ascii="Times New Roman" w:hAnsi="Times New Roman" w:cs="Times New Roman"/>
          <w:b/>
          <w:bCs/>
          <w:iCs/>
          <w:noProof/>
          <w:color w:val="7030A0"/>
          <w:sz w:val="48"/>
          <w:szCs w:val="48"/>
          <w:u w:val="single"/>
          <w:lang w:eastAsia="ru-RU"/>
        </w:rPr>
        <w:t>«Овощи - фрукты»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    В огороде много гряд,          (Сжимают и разжимают пальцы.)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Тут и репа, и салат,               (Загибают пальцы поочерёдно.)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     Тут и свёкла, и горох,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       А картофель разве плох?</w:t>
      </w:r>
    </w:p>
    <w:p w:rsidR="00C60020" w:rsidRP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     Наш зелёный огород             (Хлопают в ладоши.)</w:t>
      </w:r>
    </w:p>
    <w:p w:rsidR="00C60020" w:rsidRDefault="00C60020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C60020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                Нас прокормит целый год.</w:t>
      </w:r>
    </w:p>
    <w:p w:rsidR="006606A1" w:rsidRDefault="006606A1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p w:rsidR="006606A1" w:rsidRDefault="006606A1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p w:rsidR="006606A1" w:rsidRDefault="006606A1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p w:rsidR="006606A1" w:rsidRDefault="006606A1" w:rsidP="00C60020">
      <w:p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sectPr w:rsidR="006606A1" w:rsidSect="0031100B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C93"/>
    <w:multiLevelType w:val="hybridMultilevel"/>
    <w:tmpl w:val="F744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A7"/>
    <w:rsid w:val="000911D5"/>
    <w:rsid w:val="002A4253"/>
    <w:rsid w:val="0031100B"/>
    <w:rsid w:val="00355C4E"/>
    <w:rsid w:val="003C6A8F"/>
    <w:rsid w:val="004033F8"/>
    <w:rsid w:val="0045139F"/>
    <w:rsid w:val="006214A7"/>
    <w:rsid w:val="006606A1"/>
    <w:rsid w:val="009145B1"/>
    <w:rsid w:val="009A24FC"/>
    <w:rsid w:val="00A860A5"/>
    <w:rsid w:val="00C01F94"/>
    <w:rsid w:val="00C60020"/>
    <w:rsid w:val="00F51298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AC15"/>
  <w15:chartTrackingRefBased/>
  <w15:docId w15:val="{D00B35B4-7AB5-40CA-95EC-D7F693F7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7803-76CF-4A20-9435-9D665FA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2020-07-02T05:36:00Z</dcterms:created>
  <dcterms:modified xsi:type="dcterms:W3CDTF">2020-07-02T05:36:00Z</dcterms:modified>
</cp:coreProperties>
</file>